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7849E" w14:textId="77777777" w:rsidR="008021BC" w:rsidRPr="00365DB3" w:rsidRDefault="008021BC" w:rsidP="00120A31">
      <w:pPr>
        <w:spacing w:after="240"/>
        <w:rPr>
          <w:rFonts w:cs="Arial"/>
        </w:rPr>
      </w:pPr>
    </w:p>
    <w:p w14:paraId="3B554FFE" w14:textId="4A56A90D" w:rsidR="00F145C3" w:rsidRPr="00A70768" w:rsidRDefault="00365DB3" w:rsidP="00A70768">
      <w:pPr>
        <w:pStyle w:val="Heading1"/>
      </w:pPr>
      <w:r w:rsidRPr="00A70768">
        <w:t>TITLE IN ALL CAPS</w:t>
      </w:r>
    </w:p>
    <w:p w14:paraId="651735F4" w14:textId="072760E6" w:rsidR="00F145C3" w:rsidRDefault="00E94DDE" w:rsidP="00460FE6">
      <w:pPr>
        <w:rPr>
          <w:rStyle w:val="Authors"/>
        </w:rPr>
      </w:pPr>
      <w:r w:rsidRPr="00460FE6">
        <w:rPr>
          <w:rStyle w:val="Authors"/>
        </w:rPr>
        <w:t>Authors</w:t>
      </w:r>
    </w:p>
    <w:p w14:paraId="0CBCFCA6" w14:textId="77777777" w:rsidR="00036EB5" w:rsidRPr="00460FE6" w:rsidRDefault="00036EB5" w:rsidP="00460FE6">
      <w:pPr>
        <w:rPr>
          <w:rStyle w:val="Authors"/>
        </w:rPr>
      </w:pPr>
    </w:p>
    <w:p w14:paraId="14FCFCBF" w14:textId="6FCD178A" w:rsidR="007C201B" w:rsidRDefault="00514E05" w:rsidP="00460FE6">
      <w:pPr>
        <w:pStyle w:val="Heading2"/>
      </w:pPr>
      <w:r>
        <w:t>This is a Heading</w:t>
      </w:r>
    </w:p>
    <w:p w14:paraId="71DB9E82" w14:textId="433622A0" w:rsidR="00016B16" w:rsidRDefault="007C201B" w:rsidP="00120A31">
      <w:r>
        <w:t>This document can be used as a template to describe elements for submissions to the Huntsman School of Business Teaching Series</w:t>
      </w:r>
      <w:r w:rsidR="00241A01">
        <w:t xml:space="preserve"> (HSB Teaching Series)</w:t>
      </w:r>
      <w:r>
        <w:t xml:space="preserve">.  Our aim is to have </w:t>
      </w:r>
      <w:r w:rsidR="00016B16">
        <w:t xml:space="preserve">standardized </w:t>
      </w:r>
      <w:r>
        <w:t>style</w:t>
      </w:r>
      <w:r w:rsidR="00016B16">
        <w:t xml:space="preserve"> for all documents</w:t>
      </w:r>
      <w:r>
        <w:t xml:space="preserve"> that looks professional and is</w:t>
      </w:r>
      <w:r w:rsidR="00016B16">
        <w:t xml:space="preserve"> </w:t>
      </w:r>
      <w:r>
        <w:t xml:space="preserve">accessible to </w:t>
      </w:r>
      <w:r w:rsidR="00016B16">
        <w:t xml:space="preserve">sighted, low vision, and </w:t>
      </w:r>
      <w:r w:rsidR="0030089B">
        <w:t>blind</w:t>
      </w:r>
      <w:r w:rsidR="00016B16">
        <w:t xml:space="preserve"> readers. </w:t>
      </w:r>
      <w:r>
        <w:t xml:space="preserve">The style considerations are put in to ensure </w:t>
      </w:r>
      <w:r w:rsidR="0030089B">
        <w:t xml:space="preserve">an accessible and inclusive experience </w:t>
      </w:r>
      <w:r>
        <w:t xml:space="preserve">for </w:t>
      </w:r>
      <w:r w:rsidR="00016B16">
        <w:t xml:space="preserve">all </w:t>
      </w:r>
      <w:r>
        <w:t>students</w:t>
      </w:r>
      <w:r w:rsidR="00C82C49">
        <w:t xml:space="preserve"> and instructors</w:t>
      </w:r>
      <w:r w:rsidR="00016B16">
        <w:t xml:space="preserve"> who may use your resource in the future.</w:t>
      </w:r>
    </w:p>
    <w:p w14:paraId="3D15FB95" w14:textId="17DCBA02" w:rsidR="00120A31" w:rsidRDefault="00016B16" w:rsidP="00460FE6">
      <w:pPr>
        <w:pStyle w:val="Heading2"/>
      </w:pPr>
      <w:r>
        <w:t>Using Style Panes</w:t>
      </w:r>
    </w:p>
    <w:p w14:paraId="77EB5D16" w14:textId="09C018D1" w:rsidR="00120A31" w:rsidRDefault="003630B3" w:rsidP="00120A31">
      <w:hyperlink r:id="rId8" w:history="1">
        <w:r w:rsidR="00AC0376" w:rsidRPr="00AC0376">
          <w:rPr>
            <w:rStyle w:val="Hyperlink"/>
          </w:rPr>
          <w:t>Using Styles in Microsoft Word</w:t>
        </w:r>
      </w:hyperlink>
      <w:r w:rsidR="00AC0376">
        <w:t xml:space="preserve"> provides a consistent, professional look and</w:t>
      </w:r>
      <w:r w:rsidR="00241A01">
        <w:t xml:space="preserve"> </w:t>
      </w:r>
      <w:r w:rsidR="00AC0376">
        <w:t>makes it easier for readers with disabilities to access the content</w:t>
      </w:r>
      <w:r w:rsidR="00241A01">
        <w:t xml:space="preserve">. </w:t>
      </w:r>
      <w:r w:rsidR="00120A31">
        <w:t>T</w:t>
      </w:r>
      <w:r w:rsidR="00AC0376">
        <w:t xml:space="preserve">he </w:t>
      </w:r>
      <w:r w:rsidR="00241A01">
        <w:t>Style Panes</w:t>
      </w:r>
      <w:r w:rsidR="00120A31">
        <w:t xml:space="preserve"> in Microsoft Word</w:t>
      </w:r>
      <w:r w:rsidR="00241A01">
        <w:t xml:space="preserve"> </w:t>
      </w:r>
      <w:r w:rsidR="00AC0376">
        <w:t>makes it easy to style document elements</w:t>
      </w:r>
      <w:r w:rsidR="00241A01">
        <w:t xml:space="preserve"> </w:t>
      </w:r>
      <w:r w:rsidR="00AC0376">
        <w:t>appropriately</w:t>
      </w:r>
      <w:r w:rsidR="00120A31">
        <w:t xml:space="preserve">.  This document has the correct styles for </w:t>
      </w:r>
      <w:r w:rsidR="00C82C49">
        <w:t xml:space="preserve">specific </w:t>
      </w:r>
      <w:r w:rsidR="00120A31">
        <w:t>elements</w:t>
      </w:r>
      <w:r w:rsidR="00C82C49">
        <w:t xml:space="preserve"> of your document</w:t>
      </w:r>
      <w:r w:rsidR="00120A31">
        <w:t xml:space="preserve">. For example, once you start a new </w:t>
      </w:r>
      <w:r w:rsidR="00C82C49">
        <w:t xml:space="preserve">section </w:t>
      </w:r>
      <w:r w:rsidR="00120A31">
        <w:t xml:space="preserve">heading, highlight the words you want to become the heading and click on Heading </w:t>
      </w:r>
      <w:r w:rsidR="00445CC7">
        <w:t>2</w:t>
      </w:r>
      <w:r w:rsidR="00120A31">
        <w:t xml:space="preserve"> in the Style Panes – this will make sure the correct style is used and will also add </w:t>
      </w:r>
      <w:r w:rsidR="00241A01">
        <w:t xml:space="preserve">the </w:t>
      </w:r>
      <w:r w:rsidR="00120A31">
        <w:t xml:space="preserve">appropriate metadata to the document in order to allow better accessibility to low </w:t>
      </w:r>
      <w:r w:rsidR="00AC0376">
        <w:t>vision and blind</w:t>
      </w:r>
      <w:r w:rsidR="00120A31">
        <w:t xml:space="preserve"> readers.</w:t>
      </w:r>
      <w:r w:rsidR="00445CC7">
        <w:t xml:space="preserve">  We will focus on the following styles:</w:t>
      </w:r>
    </w:p>
    <w:p w14:paraId="296D5222" w14:textId="347EE64B" w:rsidR="00445CC7" w:rsidRDefault="00445CC7" w:rsidP="00445CC7">
      <w:pPr>
        <w:pStyle w:val="ListParagraph"/>
        <w:numPr>
          <w:ilvl w:val="0"/>
          <w:numId w:val="22"/>
        </w:numPr>
      </w:pPr>
      <w:r w:rsidRPr="00445CC7">
        <w:rPr>
          <w:b/>
          <w:bCs/>
        </w:rPr>
        <w:t>Heading 1</w:t>
      </w:r>
      <w:r>
        <w:t xml:space="preserve"> is reserved for Titles</w:t>
      </w:r>
    </w:p>
    <w:p w14:paraId="0355A743" w14:textId="2F714504" w:rsidR="00445CC7" w:rsidRDefault="00445CC7" w:rsidP="00445CC7">
      <w:pPr>
        <w:pStyle w:val="ListParagraph"/>
        <w:numPr>
          <w:ilvl w:val="0"/>
          <w:numId w:val="22"/>
        </w:numPr>
      </w:pPr>
      <w:r w:rsidRPr="00445CC7">
        <w:rPr>
          <w:b/>
          <w:bCs/>
        </w:rPr>
        <w:t>Heading 2</w:t>
      </w:r>
      <w:r>
        <w:t xml:space="preserve"> for all other headings</w:t>
      </w:r>
    </w:p>
    <w:p w14:paraId="27716BCB" w14:textId="28E2C7AE" w:rsidR="00445CC7" w:rsidRDefault="00445CC7" w:rsidP="00445CC7">
      <w:pPr>
        <w:pStyle w:val="ListParagraph"/>
        <w:numPr>
          <w:ilvl w:val="0"/>
          <w:numId w:val="22"/>
        </w:numPr>
      </w:pPr>
      <w:r w:rsidRPr="00445CC7">
        <w:rPr>
          <w:b/>
          <w:bCs/>
        </w:rPr>
        <w:t>Normal</w:t>
      </w:r>
      <w:r>
        <w:t xml:space="preserve"> for regular text</w:t>
      </w:r>
    </w:p>
    <w:p w14:paraId="1F13368E" w14:textId="6353BCA6" w:rsidR="00445CC7" w:rsidRDefault="00445CC7" w:rsidP="00445CC7">
      <w:pPr>
        <w:pStyle w:val="ListParagraph"/>
        <w:numPr>
          <w:ilvl w:val="0"/>
          <w:numId w:val="22"/>
        </w:numPr>
      </w:pPr>
      <w:r>
        <w:rPr>
          <w:b/>
          <w:bCs/>
        </w:rPr>
        <w:t xml:space="preserve">Authors </w:t>
      </w:r>
      <w:r>
        <w:t>for author</w:t>
      </w:r>
      <w:r w:rsidR="003D4734">
        <w:t>’</w:t>
      </w:r>
      <w:r>
        <w:t>s names</w:t>
      </w:r>
    </w:p>
    <w:p w14:paraId="436A5D8D" w14:textId="748FAF36" w:rsidR="00445CC7" w:rsidRDefault="00445CC7" w:rsidP="00445CC7">
      <w:pPr>
        <w:pStyle w:val="ListParagraph"/>
        <w:numPr>
          <w:ilvl w:val="0"/>
          <w:numId w:val="22"/>
        </w:numPr>
      </w:pPr>
      <w:r>
        <w:rPr>
          <w:b/>
          <w:bCs/>
        </w:rPr>
        <w:t>Footer</w:t>
      </w:r>
      <w:r>
        <w:t xml:space="preserve"> and </w:t>
      </w:r>
      <w:r w:rsidRPr="00445CC7">
        <w:rPr>
          <w:b/>
          <w:bCs/>
        </w:rPr>
        <w:t>Header</w:t>
      </w:r>
      <w:r>
        <w:rPr>
          <w:b/>
          <w:bCs/>
        </w:rPr>
        <w:t xml:space="preserve"> </w:t>
      </w:r>
      <w:r>
        <w:t>for text in the headers and footers</w:t>
      </w:r>
    </w:p>
    <w:p w14:paraId="4741AEA4" w14:textId="06019E93" w:rsidR="00445CC7" w:rsidRDefault="00445CC7" w:rsidP="00445CC7">
      <w:pPr>
        <w:pStyle w:val="ListParagraph"/>
        <w:numPr>
          <w:ilvl w:val="0"/>
          <w:numId w:val="22"/>
        </w:numPr>
      </w:pPr>
      <w:r>
        <w:rPr>
          <w:b/>
          <w:bCs/>
        </w:rPr>
        <w:t xml:space="preserve">Caption </w:t>
      </w:r>
      <w:r>
        <w:t>to use for captions of figures and tables</w:t>
      </w:r>
    </w:p>
    <w:p w14:paraId="63E2AAB1" w14:textId="77777777" w:rsidR="00460FE6" w:rsidRPr="00016B16" w:rsidRDefault="00460FE6" w:rsidP="00460FE6">
      <w:pPr>
        <w:pStyle w:val="Heading2"/>
      </w:pPr>
      <w:r w:rsidRPr="00016B16">
        <w:t>Font</w:t>
      </w:r>
      <w:r>
        <w:t>s</w:t>
      </w:r>
      <w:r w:rsidRPr="00016B16">
        <w:t xml:space="preserve"> and Spacing</w:t>
      </w:r>
    </w:p>
    <w:p w14:paraId="69E51225" w14:textId="667990C2" w:rsidR="00445CC7" w:rsidRDefault="00445CC7" w:rsidP="00460FE6">
      <w:r>
        <w:t xml:space="preserve">We recommend using this document as a template by copying and pasting your text into this document and utilizing the style guide.  The following is built into the </w:t>
      </w:r>
      <w:r w:rsidR="00036EB5">
        <w:t>styles</w:t>
      </w:r>
      <w:r>
        <w:t xml:space="preserve"> of this document:</w:t>
      </w:r>
    </w:p>
    <w:p w14:paraId="2A8E9015" w14:textId="44F84A1B" w:rsidR="00445CC7" w:rsidRDefault="00460FE6" w:rsidP="00B81D40">
      <w:pPr>
        <w:pStyle w:val="ListParagraph"/>
        <w:numPr>
          <w:ilvl w:val="0"/>
          <w:numId w:val="25"/>
        </w:numPr>
      </w:pPr>
      <w:r>
        <w:t xml:space="preserve">The preferred font </w:t>
      </w:r>
      <w:r w:rsidR="008F5202">
        <w:t xml:space="preserve">for all text </w:t>
      </w:r>
      <w:r>
        <w:t xml:space="preserve">is Arial.  </w:t>
      </w:r>
    </w:p>
    <w:p w14:paraId="22E02A11" w14:textId="129B6015" w:rsidR="00445CC7" w:rsidRDefault="00445CC7" w:rsidP="00B81D40">
      <w:pPr>
        <w:pStyle w:val="ListParagraph"/>
        <w:numPr>
          <w:ilvl w:val="0"/>
          <w:numId w:val="25"/>
        </w:numPr>
      </w:pPr>
      <w:r>
        <w:t>N</w:t>
      </w:r>
      <w:r w:rsidR="00460FE6">
        <w:t>ormal text use</w:t>
      </w:r>
      <w:r>
        <w:t>s</w:t>
      </w:r>
      <w:r w:rsidR="00460FE6">
        <w:t xml:space="preserve"> font size 11</w:t>
      </w:r>
      <w:r>
        <w:t>, line spacing is set at 1.15</w:t>
      </w:r>
      <w:r w:rsidR="00036EB5">
        <w:t>.</w:t>
      </w:r>
      <w:r w:rsidR="00460FE6">
        <w:t xml:space="preserve"> </w:t>
      </w:r>
    </w:p>
    <w:p w14:paraId="4B598E48" w14:textId="1E791BBA" w:rsidR="00B81D40" w:rsidRDefault="00B81D40" w:rsidP="00B81D40">
      <w:pPr>
        <w:pStyle w:val="ListParagraph"/>
        <w:numPr>
          <w:ilvl w:val="0"/>
          <w:numId w:val="25"/>
        </w:numPr>
      </w:pPr>
      <w:r>
        <w:t>The Title use</w:t>
      </w:r>
      <w:r w:rsidR="003D4734">
        <w:t>s</w:t>
      </w:r>
      <w:r>
        <w:t xml:space="preserve"> size 14, bolded, all caps, use Heading 1 style</w:t>
      </w:r>
      <w:r w:rsidR="00036EB5">
        <w:t>.</w:t>
      </w:r>
    </w:p>
    <w:p w14:paraId="18140A5C" w14:textId="3D7023D2" w:rsidR="00445CC7" w:rsidRDefault="00445CC7" w:rsidP="00B81D40">
      <w:pPr>
        <w:pStyle w:val="ListParagraph"/>
        <w:numPr>
          <w:ilvl w:val="0"/>
          <w:numId w:val="25"/>
        </w:numPr>
      </w:pPr>
      <w:r>
        <w:lastRenderedPageBreak/>
        <w:t>H</w:t>
      </w:r>
      <w:r w:rsidR="00460FE6">
        <w:t xml:space="preserve">eadings </w:t>
      </w:r>
      <w:r w:rsidR="00C82C49">
        <w:t xml:space="preserve">of sections </w:t>
      </w:r>
      <w:r w:rsidR="00460FE6">
        <w:t>use size 12, bolded</w:t>
      </w:r>
      <w:r>
        <w:t>, use Heading 2 style</w:t>
      </w:r>
      <w:r w:rsidR="00036EB5">
        <w:t>.</w:t>
      </w:r>
    </w:p>
    <w:p w14:paraId="3B568B5E" w14:textId="6C034964" w:rsidR="00B81D40" w:rsidRDefault="00B81D40" w:rsidP="00B81D40">
      <w:pPr>
        <w:pStyle w:val="ListParagraph"/>
        <w:numPr>
          <w:ilvl w:val="0"/>
          <w:numId w:val="25"/>
        </w:numPr>
      </w:pPr>
      <w:r>
        <w:t xml:space="preserve">Captions </w:t>
      </w:r>
      <w:r w:rsidR="00C82C49">
        <w:t xml:space="preserve">for tables and figures </w:t>
      </w:r>
      <w:r>
        <w:t>use size 9</w:t>
      </w:r>
      <w:r w:rsidR="00C82C49">
        <w:t>, italicized,</w:t>
      </w:r>
      <w:r>
        <w:t xml:space="preserve"> and centered</w:t>
      </w:r>
      <w:r w:rsidR="00ED0D0B">
        <w:t>; figures are labeled automatically by right clicking on the image and selecting “insert caption.”</w:t>
      </w:r>
    </w:p>
    <w:p w14:paraId="2DBFDDCE" w14:textId="47F46368" w:rsidR="00B81D40" w:rsidRDefault="00B81D40" w:rsidP="00B81D40">
      <w:pPr>
        <w:pStyle w:val="ListParagraph"/>
        <w:numPr>
          <w:ilvl w:val="0"/>
          <w:numId w:val="25"/>
        </w:numPr>
      </w:pPr>
      <w:r>
        <w:t>Footer and footnotes use size 7.5</w:t>
      </w:r>
      <w:r w:rsidR="00036EB5">
        <w:t>.</w:t>
      </w:r>
    </w:p>
    <w:p w14:paraId="4BAC902E" w14:textId="3F389751" w:rsidR="00036EB5" w:rsidRDefault="00036EB5" w:rsidP="00036EB5">
      <w:pPr>
        <w:pStyle w:val="ListParagraph"/>
        <w:numPr>
          <w:ilvl w:val="0"/>
          <w:numId w:val="25"/>
        </w:numPr>
      </w:pPr>
      <w:r>
        <w:t>Use bullet points when listing items.</w:t>
      </w:r>
    </w:p>
    <w:p w14:paraId="36240B07" w14:textId="77777777" w:rsidR="00036EB5" w:rsidRDefault="00036EB5" w:rsidP="00036EB5">
      <w:pPr>
        <w:pStyle w:val="ListParagraph"/>
        <w:numPr>
          <w:ilvl w:val="0"/>
          <w:numId w:val="25"/>
        </w:numPr>
      </w:pPr>
      <w:r>
        <w:t xml:space="preserve">Use </w:t>
      </w:r>
      <w:r w:rsidRPr="00016B16">
        <w:rPr>
          <w:b/>
          <w:bCs/>
        </w:rPr>
        <w:t>bold</w:t>
      </w:r>
      <w:r>
        <w:t xml:space="preserve"> or </w:t>
      </w:r>
      <w:r w:rsidRPr="00016B16">
        <w:rPr>
          <w:i/>
          <w:iCs/>
        </w:rPr>
        <w:t>italics</w:t>
      </w:r>
      <w:r>
        <w:t xml:space="preserve"> for emphasis but do so sparingly.  </w:t>
      </w:r>
    </w:p>
    <w:p w14:paraId="09BB2883" w14:textId="74292DD9" w:rsidR="00460FE6" w:rsidRDefault="00460FE6" w:rsidP="008F5202">
      <w:r>
        <w:t>Please avoid using any other font</w:t>
      </w:r>
      <w:r w:rsidR="008F5202">
        <w:t>s</w:t>
      </w:r>
      <w:r>
        <w:t xml:space="preserve"> or size. Notice that paragraphs are not indented, but instead are separated by a space between paragraphs</w:t>
      </w:r>
      <w:r w:rsidR="00036EB5">
        <w:t xml:space="preserve"> that are automatically inserted with the style</w:t>
      </w:r>
      <w:r>
        <w:t xml:space="preserve">.  </w:t>
      </w:r>
      <w:r w:rsidR="00036EB5">
        <w:t xml:space="preserve">All styles have appropriate spacing before and after text so extra spaces should not be necessary. </w:t>
      </w:r>
    </w:p>
    <w:p w14:paraId="29C3D96A" w14:textId="215BBBE8" w:rsidR="00AC0376" w:rsidRDefault="00AC0376" w:rsidP="00460FE6">
      <w:pPr>
        <w:pStyle w:val="Heading2"/>
      </w:pPr>
      <w:r>
        <w:t>Check Accessibility</w:t>
      </w:r>
    </w:p>
    <w:p w14:paraId="126FE013" w14:textId="67730D27" w:rsidR="004A01FB" w:rsidRDefault="00AC0376" w:rsidP="00A70768">
      <w:r>
        <w:t xml:space="preserve">Before you submit your document, take a brief moment to use the built-in </w:t>
      </w:r>
      <w:hyperlink r:id="rId9" w:history="1">
        <w:r w:rsidRPr="00AC0376">
          <w:rPr>
            <w:rStyle w:val="Hyperlink"/>
          </w:rPr>
          <w:t>Word Accessibility Checker</w:t>
        </w:r>
      </w:hyperlink>
      <w:r>
        <w:t xml:space="preserve"> to make sure there are no accessibility errors in your document. There is some support built-in to the checker to understand how to fix any errors. </w:t>
      </w:r>
    </w:p>
    <w:p w14:paraId="18613A6F" w14:textId="77777777" w:rsidR="008F5202" w:rsidRDefault="008F5202" w:rsidP="008F5202">
      <w:pPr>
        <w:keepNext/>
        <w:jc w:val="center"/>
      </w:pPr>
      <w:r>
        <w:rPr>
          <w:noProof/>
        </w:rPr>
        <w:drawing>
          <wp:inline distT="0" distB="0" distL="0" distR="0" wp14:anchorId="255D5A0C" wp14:editId="3349BE43">
            <wp:extent cx="3074862" cy="2518063"/>
            <wp:effectExtent l="0" t="0" r="0" b="0"/>
            <wp:docPr id="2" name="Picture 2" descr="A screenshot image of a webpage that describes how to access the &quot;Check Accessibility&quot; option in Microsoft Word.  The option is available under the &quot;review&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image of a webpage that describes how to access the &quot;Check Accessibility&quot; option in Microsoft Word.  The option is available under the &quot;review&quot; tab."/>
                    <pic:cNvPicPr/>
                  </pic:nvPicPr>
                  <pic:blipFill>
                    <a:blip r:embed="rId10">
                      <a:extLst>
                        <a:ext uri="{28A0092B-C50C-407E-A947-70E740481C1C}">
                          <a14:useLocalDpi xmlns:a14="http://schemas.microsoft.com/office/drawing/2010/main" val="0"/>
                        </a:ext>
                      </a:extLst>
                    </a:blip>
                    <a:stretch>
                      <a:fillRect/>
                    </a:stretch>
                  </pic:blipFill>
                  <pic:spPr>
                    <a:xfrm>
                      <a:off x="0" y="0"/>
                      <a:ext cx="3081722" cy="2523681"/>
                    </a:xfrm>
                    <a:prstGeom prst="rect">
                      <a:avLst/>
                    </a:prstGeom>
                  </pic:spPr>
                </pic:pic>
              </a:graphicData>
            </a:graphic>
          </wp:inline>
        </w:drawing>
      </w:r>
    </w:p>
    <w:p w14:paraId="2CB9A09B" w14:textId="66C17306" w:rsidR="008F5202" w:rsidRDefault="008F5202" w:rsidP="008F5202">
      <w:pPr>
        <w:pStyle w:val="Caption"/>
      </w:pPr>
      <w:r>
        <w:t xml:space="preserve">Figure </w:t>
      </w:r>
      <w:fldSimple w:instr=" SEQ Figure \* ARABIC ">
        <w:r w:rsidR="0038518E">
          <w:rPr>
            <w:noProof/>
          </w:rPr>
          <w:t>1</w:t>
        </w:r>
      </w:fldSimple>
      <w:r>
        <w:t xml:space="preserve">: This is a Caption: Screen Shot of Accessibility Checker location on Microsoft Word </w:t>
      </w:r>
    </w:p>
    <w:p w14:paraId="43CC847C" w14:textId="2A843388" w:rsidR="008F5202" w:rsidRDefault="008F5202" w:rsidP="008F5202">
      <w:pPr>
        <w:pStyle w:val="Caption"/>
      </w:pPr>
      <w:r>
        <w:t xml:space="preserve">found at </w:t>
      </w:r>
      <w:hyperlink r:id="rId11" w:history="1">
        <w:r w:rsidRPr="00ED4008">
          <w:rPr>
            <w:rStyle w:val="Hyperlink"/>
          </w:rPr>
          <w:t>https://support.microsoft.com/en-us/office/improve-accessibility-with-the-accessibility-checker-a16f6de0-2f39-4a2b-8bd8-5ad801426c7f</w:t>
        </w:r>
      </w:hyperlink>
    </w:p>
    <w:p w14:paraId="48572C2F" w14:textId="77777777" w:rsidR="008F5202" w:rsidRPr="008F5202" w:rsidRDefault="008F5202" w:rsidP="008F5202"/>
    <w:p w14:paraId="247AB04E" w14:textId="6DF95CF4" w:rsidR="00120A31" w:rsidRDefault="00120A31" w:rsidP="00460FE6">
      <w:pPr>
        <w:pStyle w:val="Heading2"/>
      </w:pPr>
      <w:r>
        <w:t xml:space="preserve">Headers and Footers  </w:t>
      </w:r>
    </w:p>
    <w:p w14:paraId="27C970A0" w14:textId="55237EAF" w:rsidR="006E3D53" w:rsidRDefault="00120A31" w:rsidP="006E3D53">
      <w:r>
        <w:t>Please update the header on the first page to include the month and year of publication.</w:t>
      </w:r>
      <w:r w:rsidR="00796DC3">
        <w:t xml:space="preserve"> </w:t>
      </w:r>
      <w:r w:rsidR="00D01B14">
        <w:t>Ther</w:t>
      </w:r>
      <w:r w:rsidR="00241A01">
        <w:t>e</w:t>
      </w:r>
      <w:r w:rsidR="00D01B14">
        <w:t xml:space="preserve"> is space in the header for subsequent pages to include the title</w:t>
      </w:r>
      <w:r w:rsidR="00241A01">
        <w:t xml:space="preserve"> – change the title on the headers of both page 2 </w:t>
      </w:r>
      <w:r w:rsidR="00847F5A">
        <w:t xml:space="preserve">(top right-hand side) </w:t>
      </w:r>
      <w:r w:rsidR="00241A01">
        <w:t>and page 3</w:t>
      </w:r>
      <w:r w:rsidR="00847F5A">
        <w:t xml:space="preserve"> (top left-hand side)</w:t>
      </w:r>
      <w:r w:rsidR="00241A01">
        <w:t xml:space="preserve"> and all other pages should reflect your changes</w:t>
      </w:r>
      <w:r w:rsidR="00D01B14">
        <w:t xml:space="preserve">. </w:t>
      </w:r>
      <w:r>
        <w:t xml:space="preserve">Also, if a teaching note is available for the document </w:t>
      </w:r>
      <w:r w:rsidR="00514E05">
        <w:t xml:space="preserve">please put </w:t>
      </w:r>
      <w:r w:rsidR="00514E05">
        <w:lastRenderedPageBreak/>
        <w:t>your contact information</w:t>
      </w:r>
      <w:r w:rsidR="00481324">
        <w:t xml:space="preserve"> (email)</w:t>
      </w:r>
      <w:r w:rsidR="00514E05">
        <w:t xml:space="preserve"> in the footer on the first page</w:t>
      </w:r>
      <w:r w:rsidR="009231DB">
        <w:t xml:space="preserve"> for instructors to be able to ask for your teaching notes</w:t>
      </w:r>
      <w:r w:rsidR="00514E05">
        <w:t>.  With exception of the first page, each page should include the page number centered on all footers.</w:t>
      </w:r>
    </w:p>
    <w:p w14:paraId="0B3963E8" w14:textId="75F278A6" w:rsidR="00514E05" w:rsidRPr="006E3D53" w:rsidRDefault="00514E05" w:rsidP="00460FE6">
      <w:pPr>
        <w:pStyle w:val="Heading2"/>
      </w:pPr>
      <w:r w:rsidRPr="006E3D53">
        <w:t>Footnotes</w:t>
      </w:r>
      <w:r w:rsidR="00987958" w:rsidRPr="006E3D53">
        <w:t xml:space="preserve"> </w:t>
      </w:r>
      <w:r w:rsidR="009231DB" w:rsidRPr="006E3D53">
        <w:t>and Hyperlinks</w:t>
      </w:r>
    </w:p>
    <w:p w14:paraId="473A9726" w14:textId="0967895A" w:rsidR="004264E3" w:rsidRDefault="00027DB1" w:rsidP="00987958">
      <w:r>
        <w:t>Citation</w:t>
      </w:r>
      <w:r w:rsidR="00273DCC">
        <w:t>s</w:t>
      </w:r>
      <w:r>
        <w:t xml:space="preserve"> should be in Chicago format</w:t>
      </w:r>
      <w:r w:rsidR="00092BEC">
        <w:t xml:space="preserve"> as footnotes</w:t>
      </w:r>
      <w:r>
        <w:t xml:space="preserve">. </w:t>
      </w:r>
      <w:r w:rsidR="00987958">
        <w:t>Footnotes are used</w:t>
      </w:r>
      <w:r>
        <w:t xml:space="preserve"> </w:t>
      </w:r>
      <w:r w:rsidR="00987958">
        <w:t>for two reasons:</w:t>
      </w:r>
    </w:p>
    <w:p w14:paraId="1BE33921" w14:textId="788E13AA" w:rsidR="00987958" w:rsidRDefault="00987958" w:rsidP="00987958">
      <w:pPr>
        <w:pStyle w:val="ListParagraph"/>
        <w:numPr>
          <w:ilvl w:val="0"/>
          <w:numId w:val="5"/>
        </w:numPr>
      </w:pPr>
      <w:r>
        <w:t xml:space="preserve">To </w:t>
      </w:r>
      <w:r w:rsidR="004264E3">
        <w:t>cite a source that is paraphrased or directly quoted</w:t>
      </w:r>
      <w:r w:rsidR="00027DB1">
        <w:rPr>
          <w:rStyle w:val="FootnoteReference"/>
        </w:rPr>
        <w:footnoteReference w:id="1"/>
      </w:r>
      <w:r w:rsidR="004264E3">
        <w:t>.</w:t>
      </w:r>
    </w:p>
    <w:p w14:paraId="20A31950" w14:textId="148E01A1" w:rsidR="004264E3" w:rsidRDefault="004264E3" w:rsidP="00987958">
      <w:pPr>
        <w:pStyle w:val="ListParagraph"/>
        <w:numPr>
          <w:ilvl w:val="0"/>
          <w:numId w:val="5"/>
        </w:numPr>
      </w:pPr>
      <w:r>
        <w:t>To provide additional material</w:t>
      </w:r>
      <w:r w:rsidR="00027DB1">
        <w:rPr>
          <w:rStyle w:val="FootnoteReference"/>
        </w:rPr>
        <w:footnoteReference w:id="2"/>
      </w:r>
      <w:r>
        <w:t xml:space="preserve">. </w:t>
      </w:r>
    </w:p>
    <w:p w14:paraId="3690DE73" w14:textId="025FB3F5" w:rsidR="009231DB" w:rsidRDefault="009231DB" w:rsidP="004264E3">
      <w:r>
        <w:t>If you are including a hyperlink in the text, avoid statements such as “click here to learn about…”   Instead, fully describe where the link will take you. For example, the following link to a</w:t>
      </w:r>
      <w:r w:rsidR="006E3D53">
        <w:t xml:space="preserve">n article by the Regional Government Services </w:t>
      </w:r>
      <w:r>
        <w:t>describes more about</w:t>
      </w:r>
      <w:hyperlink r:id="rId12" w:history="1">
        <w:r w:rsidRPr="009231DB">
          <w:rPr>
            <w:rStyle w:val="Hyperlink"/>
          </w:rPr>
          <w:t xml:space="preserve"> accessible writing styles</w:t>
        </w:r>
      </w:hyperlink>
      <w:r>
        <w:t xml:space="preserve">. </w:t>
      </w:r>
      <w:r w:rsidR="00C0453D">
        <w:t xml:space="preserve">Also, you can use the “Hyperlink” style to reapply to any hyperlink that may lose its blue underlining when using styles.  </w:t>
      </w:r>
    </w:p>
    <w:p w14:paraId="28B77A02" w14:textId="77777777" w:rsidR="00460FE6" w:rsidRDefault="009231DB" w:rsidP="00460FE6">
      <w:pPr>
        <w:pStyle w:val="Heading2"/>
      </w:pPr>
      <w:r w:rsidRPr="006E3D53">
        <w:t>C</w:t>
      </w:r>
      <w:r w:rsidR="00AD0C31">
        <w:t>reative Common</w:t>
      </w:r>
      <w:r w:rsidR="006E3D53" w:rsidRPr="006E3D53">
        <w:t xml:space="preserve"> Licensing</w:t>
      </w:r>
    </w:p>
    <w:p w14:paraId="7507C4BC" w14:textId="77777777" w:rsidR="00036EB5" w:rsidRDefault="004B74A3" w:rsidP="00D01B14">
      <w:r w:rsidRPr="00460FE6">
        <w:t>HS</w:t>
      </w:r>
      <w:r w:rsidR="00241A01" w:rsidRPr="00460FE6">
        <w:t>B</w:t>
      </w:r>
      <w:r w:rsidRPr="00460FE6">
        <w:t xml:space="preserve"> Teaching Series submissions are hosted by the USU </w:t>
      </w:r>
      <w:hyperlink r:id="rId13" w:history="1">
        <w:r w:rsidRPr="00B81D40">
          <w:rPr>
            <w:rStyle w:val="Hyperlink"/>
          </w:rPr>
          <w:t>Open Education Resources</w:t>
        </w:r>
      </w:hyperlink>
      <w:r w:rsidRPr="00B81D40">
        <w:rPr>
          <w:rStyle w:val="Hyperlink"/>
        </w:rPr>
        <w:t xml:space="preserve"> (OER) </w:t>
      </w:r>
      <w:r w:rsidR="00241A01" w:rsidRPr="00460FE6">
        <w:t xml:space="preserve">collection </w:t>
      </w:r>
      <w:r w:rsidRPr="00460FE6">
        <w:t>which implies that they will be publicly available and will hold open</w:t>
      </w:r>
      <w:r w:rsidR="004A01FB" w:rsidRPr="00460FE6">
        <w:t>-sou</w:t>
      </w:r>
      <w:r w:rsidR="00481324" w:rsidRPr="00460FE6">
        <w:t>r</w:t>
      </w:r>
      <w:r w:rsidR="004A01FB" w:rsidRPr="00460FE6">
        <w:t>ce</w:t>
      </w:r>
      <w:r w:rsidRPr="00460FE6">
        <w:t xml:space="preserve"> licenses by </w:t>
      </w:r>
      <w:hyperlink r:id="rId14" w:history="1">
        <w:r w:rsidRPr="00B81D40">
          <w:rPr>
            <w:rStyle w:val="Hyperlink"/>
          </w:rPr>
          <w:t>Creative Commons Licensing</w:t>
        </w:r>
      </w:hyperlink>
      <w:r w:rsidRPr="00460FE6">
        <w:t>.</w:t>
      </w:r>
      <w:r w:rsidR="00B81D40">
        <w:t xml:space="preserve"> </w:t>
      </w:r>
      <w:r w:rsidR="00AD0C31" w:rsidRPr="00460FE6">
        <w:t>The default license for submission</w:t>
      </w:r>
      <w:r w:rsidR="00241A01" w:rsidRPr="00460FE6">
        <w:t>s</w:t>
      </w:r>
      <w:r w:rsidR="00AD0C31" w:rsidRPr="00460FE6">
        <w:t xml:space="preserve"> will be </w:t>
      </w:r>
      <w:hyperlink r:id="rId15" w:history="1">
        <w:r w:rsidR="00AD0C31" w:rsidRPr="00B81D40">
          <w:rPr>
            <w:rStyle w:val="Hyperlink"/>
          </w:rPr>
          <w:t>Attribution-</w:t>
        </w:r>
        <w:proofErr w:type="spellStart"/>
        <w:r w:rsidR="00AD0C31" w:rsidRPr="00B81D40">
          <w:rPr>
            <w:rStyle w:val="Hyperlink"/>
          </w:rPr>
          <w:t>NonCommercial</w:t>
        </w:r>
        <w:proofErr w:type="spellEnd"/>
        <w:r w:rsidR="00AD0C31" w:rsidRPr="00B81D40">
          <w:rPr>
            <w:rStyle w:val="Hyperlink"/>
          </w:rPr>
          <w:t>-</w:t>
        </w:r>
        <w:proofErr w:type="spellStart"/>
        <w:r w:rsidR="00AD0C31" w:rsidRPr="00B81D40">
          <w:rPr>
            <w:rStyle w:val="Hyperlink"/>
          </w:rPr>
          <w:t>ShareAlike</w:t>
        </w:r>
        <w:proofErr w:type="spellEnd"/>
      </w:hyperlink>
      <w:r w:rsidR="00AD0C31" w:rsidRPr="00460FE6">
        <w:t xml:space="preserve"> meaning others are free to share and adapt the content as long as there is appropriate attribution, the material is not used for commercial purposes, and any contributions and adaptions are kept under the same license as the original. </w:t>
      </w:r>
      <w:r w:rsidR="00D01B14" w:rsidRPr="00460FE6">
        <w:t>The license is displayed on the footer of every page.</w:t>
      </w:r>
    </w:p>
    <w:p w14:paraId="2AD06E31" w14:textId="16206D24" w:rsidR="00C50CAC" w:rsidRDefault="00C50CAC" w:rsidP="00C82C49">
      <w:r>
        <w:t>In order to use this license, content needs to be free of copyright material including pictures</w:t>
      </w:r>
      <w:r w:rsidR="006F42B1">
        <w:t xml:space="preserve">, graphs, or other exhibits.  Content should be either created or owned by the </w:t>
      </w:r>
      <w:proofErr w:type="gramStart"/>
      <w:r w:rsidR="006F42B1">
        <w:t>authors, or</w:t>
      </w:r>
      <w:proofErr w:type="gramEnd"/>
      <w:r w:rsidR="006F42B1">
        <w:t xml:space="preserve"> come from open-source image sources.  Alternatively, authors can get permission to use and license content from original owners.  </w:t>
      </w:r>
      <w:r w:rsidR="006074B2">
        <w:t xml:space="preserve">If you have questions about copyright or need additional </w:t>
      </w:r>
      <w:proofErr w:type="gramStart"/>
      <w:r w:rsidR="006074B2">
        <w:t>support</w:t>
      </w:r>
      <w:proofErr w:type="gramEnd"/>
      <w:r w:rsidR="006074B2">
        <w:t xml:space="preserve"> please visit </w:t>
      </w:r>
      <w:hyperlink r:id="rId16" w:history="1">
        <w:r w:rsidR="006074B2" w:rsidRPr="00D21952">
          <w:rPr>
            <w:rStyle w:val="Hyperlink"/>
          </w:rPr>
          <w:t>https://library.usu.edu/copyright/</w:t>
        </w:r>
      </w:hyperlink>
      <w:r w:rsidR="006074B2">
        <w:t xml:space="preserve"> or email </w:t>
      </w:r>
      <w:hyperlink r:id="rId17" w:history="1">
        <w:r w:rsidR="006074B2" w:rsidRPr="00D21952">
          <w:rPr>
            <w:rStyle w:val="Hyperlink"/>
          </w:rPr>
          <w:t>copyright@usu.edu</w:t>
        </w:r>
      </w:hyperlink>
      <w:r w:rsidR="006074B2">
        <w:t xml:space="preserve">. </w:t>
      </w:r>
    </w:p>
    <w:p w14:paraId="303AE90A" w14:textId="4DC18D2E" w:rsidR="00241A01" w:rsidRDefault="00241A01" w:rsidP="00460FE6">
      <w:pPr>
        <w:pStyle w:val="Heading2"/>
      </w:pPr>
      <w:r>
        <w:t>Type</w:t>
      </w:r>
      <w:r w:rsidR="00847F5A">
        <w:t>s</w:t>
      </w:r>
      <w:r>
        <w:t xml:space="preserve"> of Content</w:t>
      </w:r>
    </w:p>
    <w:p w14:paraId="44F0A449" w14:textId="422E51B9" w:rsidR="00847F5A" w:rsidRDefault="00241A01" w:rsidP="00241A01">
      <w:r>
        <w:t xml:space="preserve">The HSB Teaching Series hosts teaching material that </w:t>
      </w:r>
      <w:r w:rsidR="00273DCC">
        <w:t>c</w:t>
      </w:r>
      <w:r>
        <w:t xml:space="preserve">ould be used </w:t>
      </w:r>
      <w:r w:rsidR="00273DCC">
        <w:t xml:space="preserve">in </w:t>
      </w:r>
      <w:r>
        <w:t xml:space="preserve">undergraduate and graduate business and economics </w:t>
      </w:r>
      <w:r w:rsidR="00C25241">
        <w:t>high</w:t>
      </w:r>
      <w:r w:rsidR="00C82C49">
        <w:t>er</w:t>
      </w:r>
      <w:r w:rsidR="00C25241">
        <w:t xml:space="preserve"> education courses in any domain. </w:t>
      </w:r>
      <w:r w:rsidR="00416C5B">
        <w:t xml:space="preserve">Teaching material content in the HSB Teaching Series are intended as </w:t>
      </w:r>
      <w:hyperlink r:id="rId18" w:history="1">
        <w:r w:rsidR="00416C5B" w:rsidRPr="00416C5B">
          <w:rPr>
            <w:rStyle w:val="Hyperlink"/>
          </w:rPr>
          <w:t>Open Educational Resources (OER)</w:t>
        </w:r>
      </w:hyperlink>
      <w:r w:rsidR="00416C5B">
        <w:t xml:space="preserve">. OER are openly licensed materials that allow users to freely retain, reuse, revise, remix, and </w:t>
      </w:r>
      <w:r w:rsidR="00416C5B">
        <w:lastRenderedPageBreak/>
        <w:t>redistribute the content. HSB Teaching Series c</w:t>
      </w:r>
      <w:r w:rsidR="00C25241">
        <w:t xml:space="preserve">ontent </w:t>
      </w:r>
      <w:r w:rsidR="00481324">
        <w:t>should</w:t>
      </w:r>
      <w:r w:rsidR="00C25241">
        <w:t xml:space="preserve"> facilitate teaching principles, theories, concepts, and methods in our </w:t>
      </w:r>
      <w:r w:rsidR="00847F5A">
        <w:t xml:space="preserve">learning environments </w:t>
      </w:r>
      <w:r w:rsidR="00C25241">
        <w:t>in engaging, relevant ways that promote learners’ application of concepts and ability to think critically. Content is</w:t>
      </w:r>
      <w:r w:rsidR="00481324">
        <w:t xml:space="preserve"> </w:t>
      </w:r>
      <w:r w:rsidR="00C25241">
        <w:t xml:space="preserve">to be used as a part of classroom curriculum not just as a report or essay. </w:t>
      </w:r>
      <w:r w:rsidR="004A01FB">
        <w:t xml:space="preserve"> </w:t>
      </w:r>
    </w:p>
    <w:p w14:paraId="3ABB5743" w14:textId="51EB093B" w:rsidR="00847F5A" w:rsidRDefault="004A01FB" w:rsidP="00241A01">
      <w:r>
        <w:t xml:space="preserve">Content can be created with </w:t>
      </w:r>
      <w:r w:rsidR="00847F5A">
        <w:t>two intentions:</w:t>
      </w:r>
    </w:p>
    <w:p w14:paraId="1BDD0540" w14:textId="60D8F644" w:rsidR="00847F5A" w:rsidRDefault="00847F5A" w:rsidP="00847F5A">
      <w:pPr>
        <w:pStyle w:val="ListParagraph"/>
        <w:numPr>
          <w:ilvl w:val="0"/>
          <w:numId w:val="7"/>
        </w:numPr>
      </w:pPr>
      <w:r>
        <w:t xml:space="preserve">To assign to </w:t>
      </w:r>
      <w:r w:rsidR="00BF036F">
        <w:t>learners</w:t>
      </w:r>
      <w:r>
        <w:t xml:space="preserve"> to </w:t>
      </w:r>
      <w:r w:rsidR="004A01FB">
        <w:t>read and to use to facilitate learning</w:t>
      </w:r>
      <w:r>
        <w:t>;</w:t>
      </w:r>
      <w:r w:rsidR="004A01FB">
        <w:t xml:space="preserve"> and</w:t>
      </w:r>
      <w:r>
        <w:t>,</w:t>
      </w:r>
    </w:p>
    <w:p w14:paraId="71178DBF" w14:textId="7C53EA9F" w:rsidR="004A01FB" w:rsidRDefault="00847F5A" w:rsidP="00847F5A">
      <w:pPr>
        <w:pStyle w:val="ListParagraph"/>
        <w:numPr>
          <w:ilvl w:val="0"/>
          <w:numId w:val="7"/>
        </w:numPr>
      </w:pPr>
      <w:r>
        <w:t xml:space="preserve">To </w:t>
      </w:r>
      <w:r w:rsidR="004A01FB">
        <w:t>describe</w:t>
      </w:r>
      <w:r>
        <w:t xml:space="preserve"> context specific innovative </w:t>
      </w:r>
      <w:r w:rsidR="004A01FB">
        <w:t>teaching</w:t>
      </w:r>
      <w:r w:rsidR="00481324">
        <w:t xml:space="preserve"> plans, </w:t>
      </w:r>
      <w:r w:rsidR="004A01FB">
        <w:t xml:space="preserve">learning </w:t>
      </w:r>
      <w:r>
        <w:t>techniques</w:t>
      </w:r>
      <w:r w:rsidR="00481324">
        <w:t>,</w:t>
      </w:r>
      <w:r>
        <w:t xml:space="preserve"> and </w:t>
      </w:r>
      <w:r w:rsidR="00481324">
        <w:t xml:space="preserve">teaching </w:t>
      </w:r>
      <w:r>
        <w:t xml:space="preserve">material to be used by other instructors.  </w:t>
      </w:r>
      <w:r w:rsidR="004A01FB">
        <w:t xml:space="preserve"> </w:t>
      </w:r>
    </w:p>
    <w:p w14:paraId="7C41C350" w14:textId="4B9FF6C9" w:rsidR="004A01FB" w:rsidRDefault="00C25241" w:rsidP="00445CC7">
      <w:r>
        <w:t>Content could include the following:</w:t>
      </w:r>
    </w:p>
    <w:p w14:paraId="2E1E0BAF" w14:textId="5F8E96F3" w:rsidR="00C25241" w:rsidRDefault="00C25241" w:rsidP="004A01FB">
      <w:pPr>
        <w:pStyle w:val="ListParagraph"/>
        <w:numPr>
          <w:ilvl w:val="0"/>
          <w:numId w:val="6"/>
        </w:numPr>
      </w:pPr>
      <w:r>
        <w:t>Case Studies</w:t>
      </w:r>
    </w:p>
    <w:p w14:paraId="2BA87989" w14:textId="2C9DC975" w:rsidR="00C25241" w:rsidRDefault="004A01FB" w:rsidP="00C25241">
      <w:pPr>
        <w:pStyle w:val="ListParagraph"/>
        <w:numPr>
          <w:ilvl w:val="0"/>
          <w:numId w:val="6"/>
        </w:numPr>
      </w:pPr>
      <w:r>
        <w:t>Learning</w:t>
      </w:r>
      <w:r w:rsidR="00C25241">
        <w:t xml:space="preserve"> exercises</w:t>
      </w:r>
    </w:p>
    <w:p w14:paraId="46E65D27" w14:textId="7AB59546" w:rsidR="00C25241" w:rsidRDefault="00C25241" w:rsidP="00C25241">
      <w:pPr>
        <w:pStyle w:val="ListParagraph"/>
        <w:numPr>
          <w:ilvl w:val="0"/>
          <w:numId w:val="6"/>
        </w:numPr>
      </w:pPr>
      <w:r>
        <w:t>Teaching notes</w:t>
      </w:r>
    </w:p>
    <w:p w14:paraId="63D424F3" w14:textId="4BFD57EA" w:rsidR="00C0453D" w:rsidRDefault="00C25241" w:rsidP="00C0453D">
      <w:pPr>
        <w:pStyle w:val="ListParagraph"/>
        <w:numPr>
          <w:ilvl w:val="0"/>
          <w:numId w:val="6"/>
        </w:numPr>
      </w:pPr>
      <w:r>
        <w:t xml:space="preserve">Classroom innovation </w:t>
      </w:r>
      <w:r w:rsidR="004A01FB">
        <w:t>briefs</w:t>
      </w:r>
    </w:p>
    <w:p w14:paraId="51229847" w14:textId="0E7AF4D5" w:rsidR="00C0453D" w:rsidRPr="00241A01" w:rsidRDefault="00C0453D" w:rsidP="00C0453D">
      <w:pPr>
        <w:pStyle w:val="ListParagraph"/>
        <w:numPr>
          <w:ilvl w:val="0"/>
          <w:numId w:val="6"/>
        </w:numPr>
      </w:pPr>
      <w:r>
        <w:t>Simulations or learning games</w:t>
      </w:r>
    </w:p>
    <w:p w14:paraId="33BB58C9" w14:textId="3DBAF9A0" w:rsidR="007A5565" w:rsidRDefault="007A5565" w:rsidP="00D01B14">
      <w:r>
        <w:t xml:space="preserve">Most content will be published as PDF documents unless there is some other format that better facilitates learning. </w:t>
      </w:r>
    </w:p>
    <w:p w14:paraId="611909F7" w14:textId="23433CFC" w:rsidR="00BF036F" w:rsidRDefault="00BF036F" w:rsidP="00460FE6">
      <w:pPr>
        <w:pStyle w:val="Heading2"/>
      </w:pPr>
      <w:r>
        <w:t>Teaching Notes</w:t>
      </w:r>
    </w:p>
    <w:p w14:paraId="21DC5B21" w14:textId="0DA03761" w:rsidR="00847F5A" w:rsidRPr="00995BAC" w:rsidRDefault="00847F5A" w:rsidP="00847F5A">
      <w:r>
        <w:t>To further stress the importance of learning outcomes in the pedagogy, publications</w:t>
      </w:r>
      <w:r w:rsidR="00C0453D">
        <w:t xml:space="preserve"> in the HSB Teaching series</w:t>
      </w:r>
      <w:r>
        <w:t xml:space="preserve"> are limited to only those with an accompanying teaching note that details the principles, concepts, theories, or methods that the </w:t>
      </w:r>
      <w:r w:rsidR="00273DCC">
        <w:t xml:space="preserve">submission </w:t>
      </w:r>
      <w:r>
        <w:t xml:space="preserve">can be used to </w:t>
      </w:r>
      <w:proofErr w:type="gramStart"/>
      <w:r>
        <w:t>teach, and</w:t>
      </w:r>
      <w:proofErr w:type="gramEnd"/>
      <w:r>
        <w:t xml:space="preserve"> include</w:t>
      </w:r>
      <w:r w:rsidR="00481324">
        <w:t>s</w:t>
      </w:r>
      <w:r>
        <w:t xml:space="preserve"> a teaching plan </w:t>
      </w:r>
      <w:r w:rsidR="00273DCC">
        <w:t xml:space="preserve">to facilitate </w:t>
      </w:r>
      <w:r>
        <w:t>an instructor</w:t>
      </w:r>
      <w:r w:rsidR="00273DCC">
        <w:t>’s use of the submission</w:t>
      </w:r>
      <w:r>
        <w:t xml:space="preserve">.  </w:t>
      </w:r>
    </w:p>
    <w:p w14:paraId="20A1A746" w14:textId="2C70C6CE" w:rsidR="004A4D6E" w:rsidRDefault="004A4D6E" w:rsidP="00460FE6">
      <w:pPr>
        <w:pStyle w:val="Heading2"/>
      </w:pPr>
      <w:r w:rsidRPr="3F0497BD">
        <w:t xml:space="preserve">Submission and </w:t>
      </w:r>
      <w:r>
        <w:t>R</w:t>
      </w:r>
      <w:r w:rsidRPr="3F0497BD">
        <w:t xml:space="preserve">eview </w:t>
      </w:r>
      <w:r>
        <w:t>P</w:t>
      </w:r>
      <w:r w:rsidRPr="3F0497BD">
        <w:t>rocess</w:t>
      </w:r>
    </w:p>
    <w:p w14:paraId="29309749" w14:textId="0FC306CD" w:rsidR="004A4D6E" w:rsidRDefault="004A4D6E" w:rsidP="004A4D6E">
      <w:pPr>
        <w:pStyle w:val="ListParagraph"/>
        <w:numPr>
          <w:ilvl w:val="0"/>
          <w:numId w:val="11"/>
        </w:numPr>
        <w:spacing w:after="160" w:line="259" w:lineRule="auto"/>
        <w:rPr>
          <w:rFonts w:eastAsiaTheme="minorEastAsia"/>
        </w:rPr>
      </w:pPr>
      <w:r>
        <w:rPr>
          <w:b/>
          <w:bCs/>
        </w:rPr>
        <w:t>Editor review:</w:t>
      </w:r>
      <w:r>
        <w:rPr>
          <w:rFonts w:eastAsiaTheme="minorEastAsia"/>
        </w:rPr>
        <w:t xml:space="preserve">  Upon initial submission from the author on the submission website, the editor (or a </w:t>
      </w:r>
      <w:r w:rsidR="00F24CA4">
        <w:rPr>
          <w:rFonts w:eastAsiaTheme="minorEastAsia"/>
        </w:rPr>
        <w:t xml:space="preserve">review </w:t>
      </w:r>
      <w:r>
        <w:rPr>
          <w:rFonts w:eastAsiaTheme="minorEastAsia"/>
        </w:rPr>
        <w:t xml:space="preserve">committee member who is more familiar with </w:t>
      </w:r>
      <w:r w:rsidR="00F24CA4">
        <w:rPr>
          <w:rFonts w:eastAsiaTheme="minorEastAsia"/>
        </w:rPr>
        <w:t xml:space="preserve">its </w:t>
      </w:r>
      <w:r>
        <w:rPr>
          <w:rFonts w:eastAsiaTheme="minorEastAsia"/>
        </w:rPr>
        <w:t xml:space="preserve">domain) will read the submission to </w:t>
      </w:r>
      <w:r w:rsidR="001A7E38">
        <w:rPr>
          <w:rFonts w:eastAsiaTheme="minorEastAsia"/>
        </w:rPr>
        <w:t xml:space="preserve">assess whether </w:t>
      </w:r>
      <w:r>
        <w:rPr>
          <w:rFonts w:eastAsiaTheme="minorEastAsia"/>
        </w:rPr>
        <w:t xml:space="preserve">it </w:t>
      </w:r>
      <w:r w:rsidR="001A7E38">
        <w:rPr>
          <w:rFonts w:eastAsiaTheme="minorEastAsia"/>
        </w:rPr>
        <w:t xml:space="preserve">aligns with </w:t>
      </w:r>
      <w:r>
        <w:rPr>
          <w:rFonts w:eastAsiaTheme="minorEastAsia"/>
        </w:rPr>
        <w:t>the teaching series and the values and image of the HSB brand.  They can reject the submission or provide guidance to the authors to</w:t>
      </w:r>
      <w:r w:rsidR="001A7E38">
        <w:rPr>
          <w:rFonts w:eastAsiaTheme="minorEastAsia"/>
        </w:rPr>
        <w:t xml:space="preserve"> achieve </w:t>
      </w:r>
      <w:r>
        <w:rPr>
          <w:rFonts w:eastAsiaTheme="minorEastAsia"/>
        </w:rPr>
        <w:t xml:space="preserve">a more aligned submission. </w:t>
      </w:r>
    </w:p>
    <w:p w14:paraId="4828A549" w14:textId="77777777" w:rsidR="004A4D6E" w:rsidRPr="0022113E" w:rsidRDefault="004A4D6E" w:rsidP="004A4D6E">
      <w:pPr>
        <w:pStyle w:val="ListParagraph"/>
        <w:rPr>
          <w:rFonts w:eastAsiaTheme="minorEastAsia"/>
        </w:rPr>
      </w:pPr>
    </w:p>
    <w:p w14:paraId="7125D5DB" w14:textId="0A7AA597" w:rsidR="004A4D6E" w:rsidRPr="004A4D6E" w:rsidRDefault="004A4D6E" w:rsidP="004A4D6E">
      <w:pPr>
        <w:pStyle w:val="ListParagraph"/>
        <w:numPr>
          <w:ilvl w:val="0"/>
          <w:numId w:val="11"/>
        </w:numPr>
        <w:spacing w:after="160" w:line="259" w:lineRule="auto"/>
        <w:rPr>
          <w:rFonts w:eastAsiaTheme="minorEastAsia"/>
        </w:rPr>
      </w:pPr>
      <w:r w:rsidRPr="0022113E">
        <w:rPr>
          <w:b/>
          <w:bCs/>
        </w:rPr>
        <w:t>Solicit peer reviews and endorsements:</w:t>
      </w:r>
      <w:r>
        <w:t xml:space="preserve"> The editor or committee members will solicit two peer reviews</w:t>
      </w:r>
      <w:r w:rsidR="00C0453D">
        <w:t xml:space="preserve"> to review the submission for fit and quality</w:t>
      </w:r>
      <w:r>
        <w:t xml:space="preserve">. The review process is </w:t>
      </w:r>
      <w:r w:rsidR="00C0453D">
        <w:t xml:space="preserve">single </w:t>
      </w:r>
      <w:r>
        <w:t>blind</w:t>
      </w:r>
      <w:r w:rsidR="00C0453D">
        <w:t xml:space="preserve"> – reviewers will know the names of submitting authors</w:t>
      </w:r>
      <w:r>
        <w:t xml:space="preserve">. </w:t>
      </w:r>
    </w:p>
    <w:p w14:paraId="538A1BFB" w14:textId="77777777" w:rsidR="004A4D6E" w:rsidRDefault="004A4D6E" w:rsidP="004A4D6E">
      <w:pPr>
        <w:pStyle w:val="ListParagraph"/>
      </w:pPr>
    </w:p>
    <w:p w14:paraId="5A59AC39" w14:textId="4DEBFBC0" w:rsidR="004A4D6E" w:rsidRPr="0022113E" w:rsidRDefault="004A4D6E" w:rsidP="004A4D6E">
      <w:pPr>
        <w:pStyle w:val="ListParagraph"/>
        <w:spacing w:after="160" w:line="259" w:lineRule="auto"/>
        <w:rPr>
          <w:rFonts w:eastAsiaTheme="minorEastAsia"/>
        </w:rPr>
      </w:pPr>
      <w:r>
        <w:t>Reviewers are asked the following:</w:t>
      </w:r>
    </w:p>
    <w:p w14:paraId="39232A36" w14:textId="77777777" w:rsidR="004A4D6E" w:rsidRDefault="004A4D6E" w:rsidP="004A4D6E">
      <w:pPr>
        <w:pStyle w:val="ListParagraph"/>
        <w:spacing w:after="160" w:line="259" w:lineRule="auto"/>
        <w:ind w:left="1440"/>
      </w:pPr>
    </w:p>
    <w:p w14:paraId="3D30E438" w14:textId="49B829AA" w:rsidR="004A4D6E" w:rsidRDefault="004A4D6E" w:rsidP="004A4D6E">
      <w:pPr>
        <w:pStyle w:val="ListParagraph"/>
        <w:numPr>
          <w:ilvl w:val="1"/>
          <w:numId w:val="10"/>
        </w:numPr>
        <w:spacing w:after="160" w:line="259" w:lineRule="auto"/>
      </w:pPr>
      <w:r>
        <w:lastRenderedPageBreak/>
        <w:t xml:space="preserve">Will the content engage students? Will it lead to engaging classroom learning? </w:t>
      </w:r>
    </w:p>
    <w:p w14:paraId="17B00632" w14:textId="1E2F4290" w:rsidR="004A4D6E" w:rsidRDefault="004A4D6E" w:rsidP="004A4D6E">
      <w:pPr>
        <w:pStyle w:val="ListParagraph"/>
        <w:numPr>
          <w:ilvl w:val="1"/>
          <w:numId w:val="10"/>
        </w:numPr>
        <w:spacing w:after="160" w:line="259" w:lineRule="auto"/>
      </w:pPr>
      <w:r>
        <w:t xml:space="preserve">Will the content teach principles, concepts, theories, or methods that are important to the </w:t>
      </w:r>
      <w:r w:rsidR="001A7E38">
        <w:t xml:space="preserve">corresponding </w:t>
      </w:r>
      <w:proofErr w:type="gramStart"/>
      <w:r w:rsidR="001A7E38">
        <w:t xml:space="preserve">discipline </w:t>
      </w:r>
      <w:r>
        <w:t>?</w:t>
      </w:r>
      <w:proofErr w:type="gramEnd"/>
      <w:r>
        <w:t xml:space="preserve">  Is it clear what students will learn from the </w:t>
      </w:r>
      <w:r w:rsidR="00481324">
        <w:t>content</w:t>
      </w:r>
      <w:r>
        <w:t xml:space="preserve">?  </w:t>
      </w:r>
    </w:p>
    <w:p w14:paraId="56EA7B70" w14:textId="16194457" w:rsidR="004A4D6E" w:rsidRDefault="004A4D6E" w:rsidP="004A4D6E">
      <w:pPr>
        <w:pStyle w:val="ListParagraph"/>
        <w:numPr>
          <w:ilvl w:val="1"/>
          <w:numId w:val="10"/>
        </w:numPr>
        <w:spacing w:after="160" w:line="259" w:lineRule="auto"/>
      </w:pPr>
      <w:r>
        <w:t>Do</w:t>
      </w:r>
      <w:r w:rsidR="001A7E38">
        <w:t>es</w:t>
      </w:r>
      <w:r>
        <w:t xml:space="preserve"> the teaching note adequately describe the principles, concepts, theories or methods?</w:t>
      </w:r>
      <w:r w:rsidR="001A7E38">
        <w:t xml:space="preserve"> Does it provide adequate direction and context to fully leverage the sub</w:t>
      </w:r>
      <w:r w:rsidR="00C95E25">
        <w:t>mission for student learning?</w:t>
      </w:r>
    </w:p>
    <w:p w14:paraId="7C8E5844" w14:textId="21B1FB71" w:rsidR="004A4D6E" w:rsidRDefault="004A4D6E" w:rsidP="004A4D6E">
      <w:pPr>
        <w:pStyle w:val="ListParagraph"/>
        <w:numPr>
          <w:ilvl w:val="1"/>
          <w:numId w:val="10"/>
        </w:numPr>
        <w:spacing w:after="160" w:line="259" w:lineRule="auto"/>
      </w:pPr>
      <w:r>
        <w:t xml:space="preserve">Is the submission substantial enough to be considered a stand-alone publication?  Does the length of the </w:t>
      </w:r>
      <w:r w:rsidR="00C95E25">
        <w:t xml:space="preserve">submission </w:t>
      </w:r>
      <w:r>
        <w:t xml:space="preserve">seem appropriate for the intended learning outcomes and audience?  </w:t>
      </w:r>
    </w:p>
    <w:p w14:paraId="4121EB48" w14:textId="47E8B06D" w:rsidR="00C95E25" w:rsidRDefault="004A4D6E" w:rsidP="004A4D6E">
      <w:pPr>
        <w:ind w:left="720"/>
      </w:pPr>
      <w:r>
        <w:t>The</w:t>
      </w:r>
      <w:r w:rsidR="00C95E25">
        <w:t>se</w:t>
      </w:r>
      <w:r>
        <w:t xml:space="preserve"> questions </w:t>
      </w:r>
      <w:r w:rsidR="00C95E25">
        <w:t xml:space="preserve">will be used to suggest revisions </w:t>
      </w:r>
      <w:r>
        <w:t>to improve the content.</w:t>
      </w:r>
      <w:r w:rsidR="00ED0D0B">
        <w:t xml:space="preserve"> </w:t>
      </w:r>
    </w:p>
    <w:p w14:paraId="6F3D7507" w14:textId="298A0795" w:rsidR="004A4D6E" w:rsidRDefault="004A4D6E" w:rsidP="004A4D6E">
      <w:pPr>
        <w:ind w:left="720"/>
      </w:pPr>
      <w:r>
        <w:t xml:space="preserve">Teaching series committee members can serve as reviewers.  Reviewers </w:t>
      </w:r>
      <w:r w:rsidR="00C95E25">
        <w:t xml:space="preserve">may also be </w:t>
      </w:r>
      <w:r>
        <w:t xml:space="preserve">faculty at other accredited universities outside of USU.  Since the review process is not blind, authors can show </w:t>
      </w:r>
      <w:r w:rsidR="00ED0D0B">
        <w:t xml:space="preserve">potential </w:t>
      </w:r>
      <w:r>
        <w:t xml:space="preserve">reviewers the content prior to submission in order to solicited feedback prior to the formal review process. </w:t>
      </w:r>
    </w:p>
    <w:p w14:paraId="0440C612" w14:textId="6A747352" w:rsidR="004A4D6E" w:rsidRPr="00460FE6" w:rsidRDefault="004A4D6E" w:rsidP="00460FE6">
      <w:pPr>
        <w:pStyle w:val="ListParagraph"/>
        <w:numPr>
          <w:ilvl w:val="0"/>
          <w:numId w:val="11"/>
        </w:numPr>
        <w:spacing w:after="160" w:line="259" w:lineRule="auto"/>
      </w:pPr>
      <w:r w:rsidRPr="0022113E">
        <w:rPr>
          <w:b/>
          <w:bCs/>
        </w:rPr>
        <w:t xml:space="preserve">Submission and Copy Editing: </w:t>
      </w:r>
      <w:r>
        <w:t>Once a submission is accepted for publication a copy editor will check that content is a</w:t>
      </w:r>
      <w:r w:rsidR="00BA29A5">
        <w:t xml:space="preserve">ppropriately </w:t>
      </w:r>
      <w:r>
        <w:t xml:space="preserve">formatted and free of grammatical errors, and work with the author to improve readability if needed.  </w:t>
      </w:r>
    </w:p>
    <w:p w14:paraId="43FB6254" w14:textId="50F3B7A8" w:rsidR="004A4D6E" w:rsidRDefault="004A4D6E" w:rsidP="00460FE6">
      <w:pPr>
        <w:pStyle w:val="Heading2"/>
      </w:pPr>
      <w:r w:rsidRPr="3F0497BD">
        <w:t xml:space="preserve">Permission process </w:t>
      </w:r>
    </w:p>
    <w:p w14:paraId="470786BF" w14:textId="38944C23" w:rsidR="004A4D6E" w:rsidRPr="004A4D6E" w:rsidRDefault="004A4D6E" w:rsidP="004A4D6E">
      <w:pPr>
        <w:pStyle w:val="ListParagraph"/>
        <w:numPr>
          <w:ilvl w:val="0"/>
          <w:numId w:val="9"/>
        </w:numPr>
        <w:spacing w:after="160" w:line="259" w:lineRule="auto"/>
        <w:rPr>
          <w:rFonts w:eastAsiaTheme="minorEastAsia"/>
        </w:rPr>
      </w:pPr>
      <w:r w:rsidRPr="3F0497BD">
        <w:rPr>
          <w:b/>
          <w:bCs/>
        </w:rPr>
        <w:t>Copyright permissions</w:t>
      </w:r>
      <w:r>
        <w:t xml:space="preserve">: After being accepted, the submission is sent to the USU Library staff to ensure that there are no copyright issues.  If permissions are needed, they will work with the author to get permissions or make changes accordingly.  To publish with OER, there cannot be copyrighted material (pictures, visuals, etc.) without permission from the originator.   </w:t>
      </w:r>
    </w:p>
    <w:p w14:paraId="6AD5BC36" w14:textId="77777777" w:rsidR="004A4D6E" w:rsidRPr="004A4D6E" w:rsidRDefault="004A4D6E" w:rsidP="004A4D6E">
      <w:pPr>
        <w:pStyle w:val="ListParagraph"/>
        <w:spacing w:after="160" w:line="259" w:lineRule="auto"/>
        <w:rPr>
          <w:rFonts w:eastAsiaTheme="minorEastAsia"/>
        </w:rPr>
      </w:pPr>
    </w:p>
    <w:p w14:paraId="2D0FFD1A" w14:textId="511B8571" w:rsidR="004A4D6E" w:rsidRPr="004A4D6E" w:rsidRDefault="004A4D6E" w:rsidP="004A4D6E">
      <w:pPr>
        <w:pStyle w:val="ListParagraph"/>
        <w:numPr>
          <w:ilvl w:val="0"/>
          <w:numId w:val="9"/>
        </w:numPr>
        <w:spacing w:after="160" w:line="259" w:lineRule="auto"/>
        <w:rPr>
          <w:rFonts w:eastAsiaTheme="minorEastAsia"/>
        </w:rPr>
      </w:pPr>
      <w:r w:rsidRPr="004A4D6E">
        <w:rPr>
          <w:b/>
          <w:bCs/>
        </w:rPr>
        <w:t xml:space="preserve">Organization permission: </w:t>
      </w:r>
      <w:r w:rsidR="000D7AFB">
        <w:t>I</w:t>
      </w:r>
      <w:r>
        <w:t>f proprietary information was used for the case study, it is common courtesy to get permission from the organization.  Cases are not intended to be fully factual or historical, so organizations and authors can choose to change data and facts so as not to divulge proprietary information.  If the case was written using only public data and no personal contact was made with the organization, permission is not required.  However, if there is a personal contact within the organization that assisted with the case, the authors are expected to get permission from the organization before publication.</w:t>
      </w:r>
    </w:p>
    <w:p w14:paraId="455C92F0" w14:textId="77777777" w:rsidR="004A4D6E" w:rsidRPr="004A4D6E" w:rsidRDefault="004A4D6E" w:rsidP="004A4D6E">
      <w:pPr>
        <w:pStyle w:val="ListParagraph"/>
        <w:spacing w:after="160" w:line="259" w:lineRule="auto"/>
        <w:rPr>
          <w:rFonts w:eastAsiaTheme="minorEastAsia"/>
        </w:rPr>
      </w:pPr>
    </w:p>
    <w:p w14:paraId="01BF97D8" w14:textId="506CBF99" w:rsidR="004A4D6E" w:rsidRPr="004A4D6E" w:rsidRDefault="004A4D6E" w:rsidP="004A4D6E">
      <w:pPr>
        <w:pStyle w:val="ListParagraph"/>
        <w:numPr>
          <w:ilvl w:val="0"/>
          <w:numId w:val="9"/>
        </w:numPr>
        <w:spacing w:after="160" w:line="259" w:lineRule="auto"/>
        <w:rPr>
          <w:rFonts w:eastAsiaTheme="minorEastAsia"/>
        </w:rPr>
      </w:pPr>
      <w:r w:rsidRPr="004A4D6E">
        <w:rPr>
          <w:b/>
          <w:bCs/>
        </w:rPr>
        <w:t>Plagiarism check:</w:t>
      </w:r>
      <w:r>
        <w:t xml:space="preserve">  As a final check, the submissions will be run through Turn-It-In plagiarism check</w:t>
      </w:r>
      <w:r w:rsidR="00BA29A5">
        <w:t xml:space="preserve"> software</w:t>
      </w:r>
      <w:r>
        <w:t>.</w:t>
      </w:r>
    </w:p>
    <w:p w14:paraId="2E30DA24" w14:textId="5F58BFD1" w:rsidR="004A4D6E" w:rsidRDefault="004A4D6E" w:rsidP="00460FE6">
      <w:pPr>
        <w:pStyle w:val="Heading2"/>
      </w:pPr>
      <w:r w:rsidRPr="3F0497BD">
        <w:lastRenderedPageBreak/>
        <w:t>Acceptance</w:t>
      </w:r>
    </w:p>
    <w:p w14:paraId="78ABAD73" w14:textId="5EF28D6D" w:rsidR="004A4D6E" w:rsidRPr="00460FE6" w:rsidRDefault="004A4D6E" w:rsidP="004A4D6E">
      <w:r>
        <w:t xml:space="preserve">Once everything is cleared, the content is published.  The authors will be given a link as well as a citation reference with date and issue of the series.  Teaching notes will have separate links that will not be searchable so that students cannot find them.  Authors will be responsible </w:t>
      </w:r>
      <w:r w:rsidR="00BA29A5">
        <w:t xml:space="preserve">for </w:t>
      </w:r>
      <w:r>
        <w:t>distribut</w:t>
      </w:r>
      <w:r w:rsidR="00BA29A5">
        <w:t>ing</w:t>
      </w:r>
      <w:r>
        <w:t xml:space="preserve"> teaching note links to interested faculty members.  The number of downloads will be available on each webpage. </w:t>
      </w:r>
    </w:p>
    <w:p w14:paraId="6154C1BA" w14:textId="6D2A126E" w:rsidR="004A4D6E" w:rsidRPr="00D55D6B" w:rsidRDefault="004A4D6E" w:rsidP="00460FE6">
      <w:pPr>
        <w:pStyle w:val="Heading2"/>
      </w:pPr>
      <w:r w:rsidRPr="00D55D6B">
        <w:t xml:space="preserve">Outside of USU HSB </w:t>
      </w:r>
    </w:p>
    <w:p w14:paraId="12D47D49" w14:textId="2C39A27F" w:rsidR="00460FE6" w:rsidRDefault="004A4D6E" w:rsidP="004A4D6E">
      <w:r>
        <w:t>Use of content outside of USU will be encourage</w:t>
      </w:r>
      <w:r w:rsidR="006074B2">
        <w:t>d</w:t>
      </w:r>
      <w:r>
        <w:t xml:space="preserve"> through the use of</w:t>
      </w:r>
      <w:r w:rsidR="006074B2">
        <w:t xml:space="preserve"> Creative Commons</w:t>
      </w:r>
      <w:r>
        <w:t xml:space="preserve"> licensing.  Case and other content can be downloaded by faculty and students anywhere in the world for free.  </w:t>
      </w:r>
    </w:p>
    <w:p w14:paraId="05659DC8" w14:textId="27DB1EE9" w:rsidR="004A4D6E" w:rsidRPr="00D8219A" w:rsidDel="00E1125E" w:rsidRDefault="004A4D6E" w:rsidP="004A4D6E">
      <w:r>
        <w:t>Additionally, content authors from outside HSB and outside USU will also be considered with the adequate submission review and permission processes.</w:t>
      </w:r>
    </w:p>
    <w:sectPr w:rsidR="004A4D6E" w:rsidRPr="00D8219A" w:rsidDel="00E1125E" w:rsidSect="002D6883">
      <w:headerReference w:type="even" r:id="rId19"/>
      <w:headerReference w:type="default" r:id="rId20"/>
      <w:footerReference w:type="even" r:id="rId21"/>
      <w:footerReference w:type="default" r:id="rId22"/>
      <w:headerReference w:type="first" r:id="rId23"/>
      <w:footerReference w:type="first" r:id="rId24"/>
      <w:pgSz w:w="12240" w:h="15840"/>
      <w:pgMar w:top="216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7CFB" w14:textId="77777777" w:rsidR="003630B3" w:rsidRDefault="003630B3" w:rsidP="008F5202">
      <w:pPr>
        <w:pStyle w:val="Footer"/>
      </w:pPr>
      <w:r>
        <w:separator/>
      </w:r>
    </w:p>
  </w:endnote>
  <w:endnote w:type="continuationSeparator" w:id="0">
    <w:p w14:paraId="57FF6188" w14:textId="77777777" w:rsidR="003630B3" w:rsidRDefault="003630B3" w:rsidP="008F5202">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DEE4" w14:textId="69C58DFB" w:rsidR="00D01B14" w:rsidRDefault="00D01B14" w:rsidP="008F5202">
    <w:pPr>
      <w:pStyle w:val="Footer"/>
      <w:rPr>
        <w:caps/>
      </w:rPr>
    </w:pPr>
    <w:r w:rsidRPr="00D01B14">
      <w:rPr>
        <w:lang w:val="en-CA"/>
      </w:rPr>
      <w:fldChar w:fldCharType="begin"/>
    </w:r>
    <w:r w:rsidRPr="00D01B14">
      <w:rPr>
        <w:lang w:val="en-CA"/>
      </w:rPr>
      <w:instrText xml:space="preserve"> INCLUDEPICTURE "https://i.creativecommons.org/l/by-nc-sa/4.0/88x31.png" \* MERGEFORMATINET </w:instrText>
    </w:r>
    <w:r w:rsidRPr="00D01B14">
      <w:rPr>
        <w:lang w:val="en-CA"/>
      </w:rPr>
      <w:fldChar w:fldCharType="separate"/>
    </w:r>
    <w:r w:rsidRPr="00D01B14">
      <w:rPr>
        <w:noProof/>
        <w:lang w:val="en-CA"/>
      </w:rPr>
      <w:drawing>
        <wp:inline distT="0" distB="0" distL="0" distR="0" wp14:anchorId="3353E44C" wp14:editId="3469FA4C">
          <wp:extent cx="498764" cy="176368"/>
          <wp:effectExtent l="0" t="0" r="0" b="1905"/>
          <wp:docPr id="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197" cy="181472"/>
                  </a:xfrm>
                  <a:prstGeom prst="rect">
                    <a:avLst/>
                  </a:prstGeom>
                  <a:noFill/>
                  <a:ln>
                    <a:noFill/>
                  </a:ln>
                </pic:spPr>
              </pic:pic>
            </a:graphicData>
          </a:graphic>
        </wp:inline>
      </w:drawing>
    </w:r>
    <w:r w:rsidRPr="00D01B14">
      <w:rPr>
        <w:lang w:val="en-CA"/>
      </w:rPr>
      <w:fldChar w:fldCharType="end"/>
    </w:r>
  </w:p>
  <w:p w14:paraId="481BB397" w14:textId="77777777" w:rsidR="00D01B14" w:rsidRPr="00036EB5" w:rsidRDefault="00D01B14" w:rsidP="008F5202">
    <w:pPr>
      <w:pStyle w:val="Footer"/>
    </w:pPr>
    <w:r w:rsidRPr="00036EB5">
      <w:t xml:space="preserve">This work is licensed under a Creative Commons </w:t>
    </w:r>
    <w:hyperlink r:id="rId2" w:history="1">
      <w:r w:rsidRPr="00036EB5">
        <w:rPr>
          <w:rStyle w:val="Hyperlink"/>
        </w:rPr>
        <w:t>Attribution-</w:t>
      </w:r>
      <w:proofErr w:type="spellStart"/>
      <w:r w:rsidRPr="00036EB5">
        <w:rPr>
          <w:rStyle w:val="Hyperlink"/>
        </w:rPr>
        <w:t>NonCommercial</w:t>
      </w:r>
      <w:proofErr w:type="spellEnd"/>
      <w:r w:rsidRPr="00036EB5">
        <w:rPr>
          <w:rStyle w:val="Hyperlink"/>
        </w:rPr>
        <w:t>-</w:t>
      </w:r>
      <w:proofErr w:type="spellStart"/>
      <w:r w:rsidRPr="00036EB5">
        <w:rPr>
          <w:rStyle w:val="Hyperlink"/>
        </w:rPr>
        <w:t>ShareAlike</w:t>
      </w:r>
      <w:proofErr w:type="spellEnd"/>
      <w:r w:rsidRPr="00036EB5">
        <w:rPr>
          <w:rStyle w:val="Hyperlink"/>
        </w:rPr>
        <w:t xml:space="preserve"> 4.0 International License</w:t>
      </w:r>
    </w:hyperlink>
  </w:p>
  <w:p w14:paraId="41B196E5" w14:textId="19FED7F3" w:rsidR="00D01B14" w:rsidRPr="00036EB5" w:rsidRDefault="00D62227" w:rsidP="008F5202">
    <w:pPr>
      <w:pStyle w:val="Footer"/>
      <w:rPr>
        <w:noProof/>
        <w:sz w:val="22"/>
      </w:rPr>
    </w:pPr>
    <w:r w:rsidRPr="00D62227">
      <w:fldChar w:fldCharType="begin"/>
    </w:r>
    <w:r w:rsidRPr="00D62227">
      <w:instrText xml:space="preserve"> PAGE   \* MERGEFORMAT </w:instrText>
    </w:r>
    <w:r w:rsidRPr="00D62227">
      <w:fldChar w:fldCharType="separate"/>
    </w:r>
    <w:r w:rsidRPr="00D62227">
      <w:rPr>
        <w:noProof/>
      </w:rPr>
      <w:t>2</w:t>
    </w:r>
    <w:r w:rsidRPr="00D6222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166A" w14:textId="7BF15005" w:rsidR="00D01B14" w:rsidRDefault="00D01B14" w:rsidP="008F5202">
    <w:pPr>
      <w:pStyle w:val="Footer"/>
      <w:rPr>
        <w:caps/>
      </w:rPr>
    </w:pPr>
    <w:r w:rsidRPr="00D01B14">
      <w:rPr>
        <w:lang w:val="en-CA"/>
      </w:rPr>
      <w:fldChar w:fldCharType="begin"/>
    </w:r>
    <w:r w:rsidRPr="00D01B14">
      <w:rPr>
        <w:lang w:val="en-CA"/>
      </w:rPr>
      <w:instrText xml:space="preserve"> INCLUDEPICTURE "https://i.creativecommons.org/l/by-nc-sa/4.0/88x31.png" \* MERGEFORMATINET </w:instrText>
    </w:r>
    <w:r w:rsidRPr="00D01B14">
      <w:rPr>
        <w:lang w:val="en-CA"/>
      </w:rPr>
      <w:fldChar w:fldCharType="separate"/>
    </w:r>
    <w:r w:rsidRPr="00D01B14">
      <w:rPr>
        <w:noProof/>
        <w:lang w:val="en-CA"/>
      </w:rPr>
      <w:drawing>
        <wp:inline distT="0" distB="0" distL="0" distR="0" wp14:anchorId="73238A5A" wp14:editId="357F9E86">
          <wp:extent cx="498764" cy="176368"/>
          <wp:effectExtent l="0" t="0" r="0" b="1905"/>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197" cy="181472"/>
                  </a:xfrm>
                  <a:prstGeom prst="rect">
                    <a:avLst/>
                  </a:prstGeom>
                  <a:noFill/>
                  <a:ln>
                    <a:noFill/>
                  </a:ln>
                </pic:spPr>
              </pic:pic>
            </a:graphicData>
          </a:graphic>
        </wp:inline>
      </w:drawing>
    </w:r>
    <w:r w:rsidRPr="00D01B14">
      <w:rPr>
        <w:lang w:val="en-CA"/>
      </w:rPr>
      <w:fldChar w:fldCharType="end"/>
    </w:r>
  </w:p>
  <w:p w14:paraId="1D26C36A" w14:textId="77777777" w:rsidR="00D01B14" w:rsidRPr="00D01B14" w:rsidRDefault="00D01B14" w:rsidP="008F5202">
    <w:pPr>
      <w:pStyle w:val="Footer"/>
    </w:pPr>
    <w:r>
      <w:t xml:space="preserve">This work is licensed under a Creative Commons </w:t>
    </w:r>
    <w:hyperlink r:id="rId2" w:history="1">
      <w:r w:rsidRPr="00D01B14">
        <w:rPr>
          <w:rStyle w:val="Hyperlink"/>
          <w:sz w:val="14"/>
        </w:rPr>
        <w:t>Attribution-</w:t>
      </w:r>
      <w:proofErr w:type="spellStart"/>
      <w:r w:rsidRPr="00D01B14">
        <w:rPr>
          <w:rStyle w:val="Hyperlink"/>
          <w:sz w:val="14"/>
        </w:rPr>
        <w:t>NonCommercial</w:t>
      </w:r>
      <w:proofErr w:type="spellEnd"/>
      <w:r w:rsidRPr="00D01B14">
        <w:rPr>
          <w:rStyle w:val="Hyperlink"/>
          <w:sz w:val="14"/>
        </w:rPr>
        <w:t>-</w:t>
      </w:r>
      <w:proofErr w:type="spellStart"/>
      <w:r w:rsidRPr="00D01B14">
        <w:rPr>
          <w:rStyle w:val="Hyperlink"/>
          <w:sz w:val="14"/>
        </w:rPr>
        <w:t>ShareAlike</w:t>
      </w:r>
      <w:proofErr w:type="spellEnd"/>
      <w:r w:rsidRPr="00D01B14">
        <w:rPr>
          <w:rStyle w:val="Hyperlink"/>
          <w:sz w:val="14"/>
        </w:rPr>
        <w:t xml:space="preserve"> 4.0 International License</w:t>
      </w:r>
    </w:hyperlink>
  </w:p>
  <w:p w14:paraId="6DC259F9" w14:textId="49C81C8D" w:rsidR="008021BC" w:rsidRPr="00D62227" w:rsidRDefault="008021BC" w:rsidP="008F5202">
    <w:pPr>
      <w:pStyle w:val="Footer"/>
      <w:rPr>
        <w:noProof/>
      </w:rPr>
    </w:pPr>
    <w:r w:rsidRPr="00D62227">
      <w:fldChar w:fldCharType="begin"/>
    </w:r>
    <w:r w:rsidRPr="00D62227">
      <w:instrText xml:space="preserve"> PAGE   \* MERGEFORMAT </w:instrText>
    </w:r>
    <w:r w:rsidRPr="00D62227">
      <w:fldChar w:fldCharType="separate"/>
    </w:r>
    <w:r w:rsidRPr="00D62227">
      <w:rPr>
        <w:noProof/>
      </w:rPr>
      <w:t>2</w:t>
    </w:r>
    <w:r w:rsidRPr="00D6222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6B70" w14:textId="77777777" w:rsidR="00D62227" w:rsidRDefault="00D62227" w:rsidP="008F5202">
    <w:pPr>
      <w:pStyle w:val="Footer"/>
    </w:pPr>
  </w:p>
  <w:p w14:paraId="59003DE9" w14:textId="73E351D1" w:rsidR="00D01B14" w:rsidRDefault="00514E05" w:rsidP="008F5202">
    <w:pPr>
      <w:pStyle w:val="Footer"/>
    </w:pPr>
    <w:r>
      <w:t>HSB Teaching Series</w:t>
    </w:r>
    <w:r w:rsidR="008021BC" w:rsidRPr="008021BC">
      <w:t xml:space="preserve"> </w:t>
    </w:r>
    <w:r w:rsidR="006F42B1">
      <w:t>content is</w:t>
    </w:r>
    <w:r w:rsidR="008021BC" w:rsidRPr="008021BC">
      <w:t xml:space="preserve"> developed solely for the basis for class discussion. C</w:t>
    </w:r>
    <w:r w:rsidR="006F42B1">
      <w:t>ontent is</w:t>
    </w:r>
    <w:r w:rsidR="008021BC" w:rsidRPr="008021BC">
      <w:t xml:space="preserve"> not intended to serve as endorsements, sources of primary data, or illustrations of effective or ineffective management.</w:t>
    </w:r>
  </w:p>
  <w:p w14:paraId="55FF474A" w14:textId="295AEA07" w:rsidR="00D01B14" w:rsidRPr="00D01B14" w:rsidRDefault="00D01B14" w:rsidP="00036EB5">
    <w:pPr>
      <w:jc w:val="center"/>
      <w:rPr>
        <w:rFonts w:ascii="Times New Roman" w:hAnsi="Times New Roman"/>
        <w:sz w:val="24"/>
        <w:lang w:val="en-CA"/>
      </w:rPr>
    </w:pPr>
    <w:r w:rsidRPr="00D01B14">
      <w:rPr>
        <w:rFonts w:ascii="Times New Roman" w:hAnsi="Times New Roman"/>
        <w:sz w:val="24"/>
        <w:lang w:val="en-CA"/>
      </w:rPr>
      <w:fldChar w:fldCharType="begin"/>
    </w:r>
    <w:r w:rsidRPr="00D01B14">
      <w:rPr>
        <w:rFonts w:ascii="Times New Roman" w:hAnsi="Times New Roman"/>
        <w:sz w:val="24"/>
        <w:lang w:val="en-CA"/>
      </w:rPr>
      <w:instrText xml:space="preserve"> INCLUDEPICTURE "https://i.creativecommons.org/l/by-nc-sa/4.0/88x31.png" \* MERGEFORMATINET </w:instrText>
    </w:r>
    <w:r w:rsidRPr="00D01B14">
      <w:rPr>
        <w:rFonts w:ascii="Times New Roman" w:hAnsi="Times New Roman"/>
        <w:sz w:val="24"/>
        <w:lang w:val="en-CA"/>
      </w:rPr>
      <w:fldChar w:fldCharType="separate"/>
    </w:r>
    <w:r w:rsidRPr="00D01B14">
      <w:rPr>
        <w:rFonts w:ascii="Times New Roman" w:hAnsi="Times New Roman"/>
        <w:noProof/>
        <w:sz w:val="24"/>
        <w:lang w:val="en-CA"/>
      </w:rPr>
      <w:drawing>
        <wp:inline distT="0" distB="0" distL="0" distR="0" wp14:anchorId="45407CC4" wp14:editId="1B1CBB79">
          <wp:extent cx="498764" cy="176368"/>
          <wp:effectExtent l="0" t="0" r="0" b="1905"/>
          <wp:docPr id="3" name="Picture 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197" cy="181472"/>
                  </a:xfrm>
                  <a:prstGeom prst="rect">
                    <a:avLst/>
                  </a:prstGeom>
                  <a:noFill/>
                  <a:ln>
                    <a:noFill/>
                  </a:ln>
                </pic:spPr>
              </pic:pic>
            </a:graphicData>
          </a:graphic>
        </wp:inline>
      </w:drawing>
    </w:r>
    <w:r w:rsidRPr="00D01B14">
      <w:rPr>
        <w:rFonts w:ascii="Times New Roman" w:hAnsi="Times New Roman"/>
        <w:sz w:val="24"/>
        <w:lang w:val="en-CA"/>
      </w:rPr>
      <w:fldChar w:fldCharType="end"/>
    </w:r>
  </w:p>
  <w:p w14:paraId="72AAD7A3" w14:textId="0B4AAD09" w:rsidR="00D01B14" w:rsidRPr="00036EB5" w:rsidRDefault="00D01B14" w:rsidP="008F5202">
    <w:pPr>
      <w:pStyle w:val="Footer"/>
    </w:pPr>
    <w:r w:rsidRPr="00036EB5">
      <w:t xml:space="preserve">This work is licensed under a Creative Commons </w:t>
    </w:r>
    <w:hyperlink r:id="rId2" w:history="1">
      <w:r w:rsidRPr="008F5202">
        <w:rPr>
          <w:rStyle w:val="Hyperlink"/>
        </w:rPr>
        <w:t>Attribution-</w:t>
      </w:r>
      <w:proofErr w:type="spellStart"/>
      <w:r w:rsidRPr="008F5202">
        <w:rPr>
          <w:rStyle w:val="Hyperlink"/>
        </w:rPr>
        <w:t>NonCommercial</w:t>
      </w:r>
      <w:proofErr w:type="spellEnd"/>
      <w:r w:rsidRPr="008F5202">
        <w:rPr>
          <w:rStyle w:val="Hyperlink"/>
        </w:rPr>
        <w:t>-</w:t>
      </w:r>
      <w:proofErr w:type="spellStart"/>
      <w:r w:rsidRPr="008F5202">
        <w:rPr>
          <w:rStyle w:val="Hyperlink"/>
        </w:rPr>
        <w:t>ShareAlike</w:t>
      </w:r>
      <w:proofErr w:type="spellEnd"/>
      <w:r w:rsidRPr="008F5202">
        <w:rPr>
          <w:rStyle w:val="Hyperlink"/>
        </w:rPr>
        <w:t xml:space="preserve"> 4.0 International License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88174" w14:textId="77777777" w:rsidR="003630B3" w:rsidRDefault="003630B3" w:rsidP="008F5202">
      <w:pPr>
        <w:pStyle w:val="Footer"/>
      </w:pPr>
      <w:r>
        <w:separator/>
      </w:r>
    </w:p>
  </w:footnote>
  <w:footnote w:type="continuationSeparator" w:id="0">
    <w:p w14:paraId="377CF1EC" w14:textId="77777777" w:rsidR="003630B3" w:rsidRDefault="003630B3" w:rsidP="008F5202">
      <w:pPr>
        <w:pStyle w:val="Footer"/>
      </w:pPr>
      <w:r>
        <w:continuationSeparator/>
      </w:r>
    </w:p>
  </w:footnote>
  <w:footnote w:id="1">
    <w:p w14:paraId="66625236" w14:textId="77777777" w:rsidR="00027DB1" w:rsidRPr="00027DB1" w:rsidRDefault="00027DB1" w:rsidP="00DC5E85">
      <w:pPr>
        <w:pStyle w:val="FootnoteText"/>
        <w:rPr>
          <w:lang w:val="en-CA"/>
        </w:rPr>
      </w:pPr>
      <w:r>
        <w:rPr>
          <w:rStyle w:val="FootnoteReference"/>
        </w:rPr>
        <w:footnoteRef/>
      </w:r>
      <w:r>
        <w:t xml:space="preserve"> </w:t>
      </w:r>
      <w:r w:rsidRPr="00027DB1">
        <w:rPr>
          <w:lang w:val="en-CA"/>
        </w:rPr>
        <w:t xml:space="preserve">Gahan, Courtney. “How and When to Use Footnotes: Including Word Instructions.” Scribbr, February 28, 2020. </w:t>
      </w:r>
      <w:r w:rsidRPr="00B81D40">
        <w:rPr>
          <w:rStyle w:val="Hyperlink"/>
        </w:rPr>
        <w:t>https://www.scribbr.com/citing-sources/what-are-footnotes-and-endnotes/.</w:t>
      </w:r>
      <w:r w:rsidRPr="00027DB1">
        <w:rPr>
          <w:lang w:val="en-CA"/>
        </w:rPr>
        <w:t xml:space="preserve"> </w:t>
      </w:r>
    </w:p>
    <w:p w14:paraId="7D956813" w14:textId="64F8D395" w:rsidR="00027DB1" w:rsidRDefault="00027DB1" w:rsidP="00DC5E85">
      <w:pPr>
        <w:pStyle w:val="FootnoteText"/>
      </w:pPr>
    </w:p>
  </w:footnote>
  <w:footnote w:id="2">
    <w:p w14:paraId="26E12BCC" w14:textId="710F11F3" w:rsidR="00027DB1" w:rsidRDefault="00027DB1" w:rsidP="00DC5E85">
      <w:pPr>
        <w:pStyle w:val="FootnoteText"/>
      </w:pPr>
      <w:r>
        <w:rPr>
          <w:rStyle w:val="FootnoteReference"/>
        </w:rPr>
        <w:footnoteRef/>
      </w:r>
      <w:r>
        <w:t xml:space="preserve"> A good place to help generate a citation is to use websites like Citation Machine: </w:t>
      </w:r>
      <w:r w:rsidRPr="00027DB1">
        <w:t>https://www.citationmachine.net/chicago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C3CC" w14:textId="2A8D67B0" w:rsidR="00187831" w:rsidRPr="008F5202" w:rsidRDefault="00A70768" w:rsidP="008F5202">
    <w:pPr>
      <w:pStyle w:val="Header"/>
    </w:pPr>
    <w:r w:rsidRPr="008F5202">
      <w:t>HSB Teaching</w:t>
    </w:r>
    <w:r w:rsidR="00274E61" w:rsidRPr="008F5202">
      <w:t xml:space="preserve"> Series</w:t>
    </w:r>
    <w:r w:rsidR="00274E61" w:rsidRPr="008F5202">
      <w:tab/>
    </w:r>
    <w:r w:rsidR="00274E61" w:rsidRPr="008F5202">
      <w:tab/>
    </w:r>
    <w:r w:rsidR="007C201B" w:rsidRPr="008F5202">
      <w:t>Case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00BF" w14:textId="2A8F013C" w:rsidR="00066C46" w:rsidRPr="008021BC" w:rsidRDefault="00A70768" w:rsidP="00274E61">
    <w:pPr>
      <w:pStyle w:val="Header"/>
      <w:rPr>
        <w:b w:val="0"/>
      </w:rPr>
    </w:pPr>
    <w:r w:rsidRPr="008F5202">
      <w:t>Case Title</w:t>
    </w:r>
    <w:r w:rsidR="00274E61">
      <w:t xml:space="preserve"> </w:t>
    </w:r>
    <w:r w:rsidR="00274E61">
      <w:tab/>
    </w:r>
    <w:r w:rsidR="00274E61">
      <w:tab/>
      <w:t xml:space="preserve">      </w:t>
    </w:r>
    <w:r w:rsidRPr="008F5202">
      <w:t>HSB</w:t>
    </w:r>
    <w:r w:rsidR="00274E61" w:rsidRPr="008F5202">
      <w:t xml:space="preserve"> Teaching Series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A0D0" w14:textId="1BCF59EB" w:rsidR="008021BC" w:rsidRPr="008F5202" w:rsidRDefault="003630B3" w:rsidP="008F5202">
    <w:pPr>
      <w:pStyle w:val="Header"/>
      <w:jc w:val="right"/>
    </w:pPr>
    <w:r>
      <w:rPr>
        <w:rFonts w:asciiTheme="minorHAnsi" w:hAnsiTheme="minorHAnsi"/>
        <w:b w:val="0"/>
        <w:noProof/>
      </w:rPr>
      <w:pict w14:anchorId="0BC01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765" o:spid="_x0000_s2049" type="#_x0000_t75" alt="watermark" style="position:absolute;left:0;text-align:left;margin-left:-71.95pt;margin-top:-140.6pt;width:612pt;height:11in;z-index:-251658240;mso-wrap-edited:f;mso-width-percent:0;mso-height-percent:0;mso-position-horizontal-relative:margin;mso-position-vertical-relative:margin;mso-width-percent:0;mso-height-percent:0" o:allowincell="f">
          <v:imagedata r:id="rId1" o:title="watermark"/>
          <w10:wrap anchorx="margin" anchory="margin"/>
        </v:shape>
      </w:pict>
    </w:r>
    <w:r w:rsidR="00365DB3">
      <w:rPr>
        <w:noProof/>
      </w:rPr>
      <w:drawing>
        <wp:anchor distT="0" distB="0" distL="114300" distR="114300" simplePos="0" relativeHeight="251657216" behindDoc="0" locked="0" layoutInCell="1" allowOverlap="1" wp14:anchorId="7B897E08" wp14:editId="01256EAD">
          <wp:simplePos x="0" y="0"/>
          <wp:positionH relativeFrom="page">
            <wp:posOffset>937086</wp:posOffset>
          </wp:positionH>
          <wp:positionV relativeFrom="page">
            <wp:posOffset>284999</wp:posOffset>
          </wp:positionV>
          <wp:extent cx="2178014" cy="1218469"/>
          <wp:effectExtent l="0" t="0" r="0" b="0"/>
          <wp:wrapSquare wrapText="bothSides"/>
          <wp:docPr id="41" name="Picture 41" descr="Logo for the Jon M. Huntsman School of Business at Utah State Univers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for the Jon M. Huntsman School of Business at Utah State University">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78014" cy="12184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4E05">
      <w:t>H</w:t>
    </w:r>
    <w:r w:rsidR="00A70768" w:rsidRPr="008F5202">
      <w:t xml:space="preserve">untsman </w:t>
    </w:r>
    <w:r w:rsidR="00514E05" w:rsidRPr="008F5202">
      <w:t>S</w:t>
    </w:r>
    <w:r w:rsidR="00A70768" w:rsidRPr="008F5202">
      <w:t xml:space="preserve">chool of </w:t>
    </w:r>
    <w:r w:rsidR="00514E05" w:rsidRPr="008F5202">
      <w:t>B</w:t>
    </w:r>
    <w:r w:rsidR="00A70768" w:rsidRPr="008F5202">
      <w:t>usiness</w:t>
    </w:r>
    <w:r w:rsidR="00120A31" w:rsidRPr="008F5202">
      <w:t xml:space="preserve"> </w:t>
    </w:r>
    <w:r w:rsidR="008021BC" w:rsidRPr="008F5202">
      <w:t>Teaching</w:t>
    </w:r>
    <w:r w:rsidR="00120A31" w:rsidRPr="008F5202">
      <w:t xml:space="preserve"> </w:t>
    </w:r>
    <w:r w:rsidR="008021BC" w:rsidRPr="008F5202">
      <w:t>Series</w:t>
    </w:r>
  </w:p>
  <w:p w14:paraId="20BD0B4B" w14:textId="0B7CD889" w:rsidR="00066C46" w:rsidRPr="008F5202" w:rsidRDefault="00E94DDE" w:rsidP="008F5202">
    <w:pPr>
      <w:pStyle w:val="Header"/>
      <w:jc w:val="right"/>
    </w:pPr>
    <w:r w:rsidRPr="008F5202">
      <w:t>M</w:t>
    </w:r>
    <w:r w:rsidR="00365DB3" w:rsidRPr="008F5202">
      <w:t>onth and</w:t>
    </w:r>
    <w:r w:rsidRPr="008F5202">
      <w:t xml:space="preserve"> </w:t>
    </w:r>
    <w:r w:rsidR="00365DB3" w:rsidRPr="008F5202">
      <w:t>Year of Publication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9286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7EE9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5B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6C89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92D4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D8DC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CAA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F229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7C0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BEB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255F16"/>
    <w:multiLevelType w:val="hybridMultilevel"/>
    <w:tmpl w:val="1120425A"/>
    <w:lvl w:ilvl="0" w:tplc="E4064076">
      <w:start w:val="1"/>
      <w:numFmt w:val="decimal"/>
      <w:lvlText w:val="%1."/>
      <w:lvlJc w:val="left"/>
      <w:pPr>
        <w:ind w:left="720" w:hanging="360"/>
      </w:pPr>
    </w:lvl>
    <w:lvl w:ilvl="1" w:tplc="84BA3EF0">
      <w:start w:val="1"/>
      <w:numFmt w:val="lowerLetter"/>
      <w:lvlText w:val="%2."/>
      <w:lvlJc w:val="left"/>
      <w:pPr>
        <w:ind w:left="1440" w:hanging="360"/>
      </w:pPr>
    </w:lvl>
    <w:lvl w:ilvl="2" w:tplc="F78EC7D6">
      <w:start w:val="1"/>
      <w:numFmt w:val="lowerRoman"/>
      <w:lvlText w:val="%3."/>
      <w:lvlJc w:val="right"/>
      <w:pPr>
        <w:ind w:left="2160" w:hanging="180"/>
      </w:pPr>
    </w:lvl>
    <w:lvl w:ilvl="3" w:tplc="FDE6F034">
      <w:start w:val="1"/>
      <w:numFmt w:val="decimal"/>
      <w:lvlText w:val="%4."/>
      <w:lvlJc w:val="left"/>
      <w:pPr>
        <w:ind w:left="2880" w:hanging="360"/>
      </w:pPr>
    </w:lvl>
    <w:lvl w:ilvl="4" w:tplc="B9E4F9B0">
      <w:start w:val="1"/>
      <w:numFmt w:val="lowerLetter"/>
      <w:lvlText w:val="%5."/>
      <w:lvlJc w:val="left"/>
      <w:pPr>
        <w:ind w:left="3600" w:hanging="360"/>
      </w:pPr>
    </w:lvl>
    <w:lvl w:ilvl="5" w:tplc="9186393E">
      <w:start w:val="1"/>
      <w:numFmt w:val="lowerRoman"/>
      <w:lvlText w:val="%6."/>
      <w:lvlJc w:val="right"/>
      <w:pPr>
        <w:ind w:left="4320" w:hanging="180"/>
      </w:pPr>
    </w:lvl>
    <w:lvl w:ilvl="6" w:tplc="80FE03F4">
      <w:start w:val="1"/>
      <w:numFmt w:val="decimal"/>
      <w:lvlText w:val="%7."/>
      <w:lvlJc w:val="left"/>
      <w:pPr>
        <w:ind w:left="5040" w:hanging="360"/>
      </w:pPr>
    </w:lvl>
    <w:lvl w:ilvl="7" w:tplc="EB3880D0">
      <w:start w:val="1"/>
      <w:numFmt w:val="lowerLetter"/>
      <w:lvlText w:val="%8."/>
      <w:lvlJc w:val="left"/>
      <w:pPr>
        <w:ind w:left="5760" w:hanging="360"/>
      </w:pPr>
    </w:lvl>
    <w:lvl w:ilvl="8" w:tplc="0FC0AFAE">
      <w:start w:val="1"/>
      <w:numFmt w:val="lowerRoman"/>
      <w:lvlText w:val="%9."/>
      <w:lvlJc w:val="right"/>
      <w:pPr>
        <w:ind w:left="6480" w:hanging="180"/>
      </w:pPr>
    </w:lvl>
  </w:abstractNum>
  <w:abstractNum w:abstractNumId="11" w15:restartNumberingAfterBreak="0">
    <w:nsid w:val="23871A40"/>
    <w:multiLevelType w:val="hybridMultilevel"/>
    <w:tmpl w:val="76EA7EC4"/>
    <w:lvl w:ilvl="0" w:tplc="3446AB3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476B0F"/>
    <w:multiLevelType w:val="multilevel"/>
    <w:tmpl w:val="CD6E6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2788A"/>
    <w:multiLevelType w:val="hybridMultilevel"/>
    <w:tmpl w:val="252A2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030068"/>
    <w:multiLevelType w:val="hybridMultilevel"/>
    <w:tmpl w:val="99A26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3B41D1C"/>
    <w:multiLevelType w:val="hybridMultilevel"/>
    <w:tmpl w:val="61161D8A"/>
    <w:lvl w:ilvl="0" w:tplc="0A84AA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D3EE9"/>
    <w:multiLevelType w:val="hybridMultilevel"/>
    <w:tmpl w:val="6DE8C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BB214B"/>
    <w:multiLevelType w:val="hybridMultilevel"/>
    <w:tmpl w:val="EE9C7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12A54"/>
    <w:multiLevelType w:val="hybridMultilevel"/>
    <w:tmpl w:val="3C32D33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15:restartNumberingAfterBreak="0">
    <w:nsid w:val="67F45567"/>
    <w:multiLevelType w:val="hybridMultilevel"/>
    <w:tmpl w:val="35ECE5E2"/>
    <w:lvl w:ilvl="0" w:tplc="BE46245C">
      <w:start w:val="1"/>
      <w:numFmt w:val="decimal"/>
      <w:lvlText w:val="%1."/>
      <w:lvlJc w:val="left"/>
      <w:pPr>
        <w:ind w:left="720" w:hanging="360"/>
      </w:pPr>
    </w:lvl>
    <w:lvl w:ilvl="1" w:tplc="23AE12AE">
      <w:start w:val="1"/>
      <w:numFmt w:val="lowerLetter"/>
      <w:lvlText w:val="%2."/>
      <w:lvlJc w:val="left"/>
      <w:pPr>
        <w:ind w:left="1440" w:hanging="360"/>
      </w:pPr>
    </w:lvl>
    <w:lvl w:ilvl="2" w:tplc="0A4433E4">
      <w:start w:val="1"/>
      <w:numFmt w:val="lowerRoman"/>
      <w:lvlText w:val="%3."/>
      <w:lvlJc w:val="right"/>
      <w:pPr>
        <w:ind w:left="2160" w:hanging="180"/>
      </w:pPr>
    </w:lvl>
    <w:lvl w:ilvl="3" w:tplc="174E62A6">
      <w:start w:val="1"/>
      <w:numFmt w:val="decimal"/>
      <w:lvlText w:val="%4."/>
      <w:lvlJc w:val="left"/>
      <w:pPr>
        <w:ind w:left="2880" w:hanging="360"/>
      </w:pPr>
    </w:lvl>
    <w:lvl w:ilvl="4" w:tplc="EE2A6BC4">
      <w:start w:val="1"/>
      <w:numFmt w:val="lowerLetter"/>
      <w:lvlText w:val="%5."/>
      <w:lvlJc w:val="left"/>
      <w:pPr>
        <w:ind w:left="3600" w:hanging="360"/>
      </w:pPr>
    </w:lvl>
    <w:lvl w:ilvl="5" w:tplc="CAB2BEB2">
      <w:start w:val="1"/>
      <w:numFmt w:val="lowerRoman"/>
      <w:lvlText w:val="%6."/>
      <w:lvlJc w:val="right"/>
      <w:pPr>
        <w:ind w:left="4320" w:hanging="180"/>
      </w:pPr>
    </w:lvl>
    <w:lvl w:ilvl="6" w:tplc="60BA29DE">
      <w:start w:val="1"/>
      <w:numFmt w:val="decimal"/>
      <w:lvlText w:val="%7."/>
      <w:lvlJc w:val="left"/>
      <w:pPr>
        <w:ind w:left="5040" w:hanging="360"/>
      </w:pPr>
    </w:lvl>
    <w:lvl w:ilvl="7" w:tplc="754677F4">
      <w:start w:val="1"/>
      <w:numFmt w:val="lowerLetter"/>
      <w:lvlText w:val="%8."/>
      <w:lvlJc w:val="left"/>
      <w:pPr>
        <w:ind w:left="5760" w:hanging="360"/>
      </w:pPr>
    </w:lvl>
    <w:lvl w:ilvl="8" w:tplc="60064B18">
      <w:start w:val="1"/>
      <w:numFmt w:val="lowerRoman"/>
      <w:lvlText w:val="%9."/>
      <w:lvlJc w:val="right"/>
      <w:pPr>
        <w:ind w:left="6480" w:hanging="180"/>
      </w:pPr>
    </w:lvl>
  </w:abstractNum>
  <w:abstractNum w:abstractNumId="20" w15:restartNumberingAfterBreak="0">
    <w:nsid w:val="6A90588B"/>
    <w:multiLevelType w:val="hybridMultilevel"/>
    <w:tmpl w:val="5F441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38304E"/>
    <w:multiLevelType w:val="multilevel"/>
    <w:tmpl w:val="941C9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76365B"/>
    <w:multiLevelType w:val="hybridMultilevel"/>
    <w:tmpl w:val="092C171A"/>
    <w:lvl w:ilvl="0" w:tplc="3446AB3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E2143"/>
    <w:multiLevelType w:val="hybridMultilevel"/>
    <w:tmpl w:val="79C27FAE"/>
    <w:lvl w:ilvl="0" w:tplc="9E4C49E4">
      <w:start w:val="1"/>
      <w:numFmt w:val="decimal"/>
      <w:lvlText w:val="%1."/>
      <w:lvlJc w:val="left"/>
      <w:pPr>
        <w:ind w:left="720" w:hanging="360"/>
      </w:pPr>
    </w:lvl>
    <w:lvl w:ilvl="1" w:tplc="47D2C30C">
      <w:start w:val="1"/>
      <w:numFmt w:val="lowerLetter"/>
      <w:lvlText w:val="%2."/>
      <w:lvlJc w:val="left"/>
      <w:pPr>
        <w:ind w:left="1440" w:hanging="360"/>
      </w:pPr>
    </w:lvl>
    <w:lvl w:ilvl="2" w:tplc="382C4692">
      <w:start w:val="1"/>
      <w:numFmt w:val="lowerRoman"/>
      <w:lvlText w:val="%3."/>
      <w:lvlJc w:val="right"/>
      <w:pPr>
        <w:ind w:left="2160" w:hanging="180"/>
      </w:pPr>
    </w:lvl>
    <w:lvl w:ilvl="3" w:tplc="A31E68A8">
      <w:start w:val="1"/>
      <w:numFmt w:val="decimal"/>
      <w:lvlText w:val="%4."/>
      <w:lvlJc w:val="left"/>
      <w:pPr>
        <w:ind w:left="2880" w:hanging="360"/>
      </w:pPr>
    </w:lvl>
    <w:lvl w:ilvl="4" w:tplc="5E1E09C4">
      <w:start w:val="1"/>
      <w:numFmt w:val="lowerLetter"/>
      <w:lvlText w:val="%5."/>
      <w:lvlJc w:val="left"/>
      <w:pPr>
        <w:ind w:left="3600" w:hanging="360"/>
      </w:pPr>
    </w:lvl>
    <w:lvl w:ilvl="5" w:tplc="245C614E">
      <w:start w:val="1"/>
      <w:numFmt w:val="lowerRoman"/>
      <w:lvlText w:val="%6."/>
      <w:lvlJc w:val="right"/>
      <w:pPr>
        <w:ind w:left="4320" w:hanging="180"/>
      </w:pPr>
    </w:lvl>
    <w:lvl w:ilvl="6" w:tplc="7BECA1CC">
      <w:start w:val="1"/>
      <w:numFmt w:val="decimal"/>
      <w:lvlText w:val="%7."/>
      <w:lvlJc w:val="left"/>
      <w:pPr>
        <w:ind w:left="5040" w:hanging="360"/>
      </w:pPr>
    </w:lvl>
    <w:lvl w:ilvl="7" w:tplc="C03A2D3A">
      <w:start w:val="1"/>
      <w:numFmt w:val="lowerLetter"/>
      <w:lvlText w:val="%8."/>
      <w:lvlJc w:val="left"/>
      <w:pPr>
        <w:ind w:left="5760" w:hanging="360"/>
      </w:pPr>
    </w:lvl>
    <w:lvl w:ilvl="8" w:tplc="6C465A52">
      <w:start w:val="1"/>
      <w:numFmt w:val="lowerRoman"/>
      <w:lvlText w:val="%9."/>
      <w:lvlJc w:val="right"/>
      <w:pPr>
        <w:ind w:left="6480" w:hanging="180"/>
      </w:pPr>
    </w:lvl>
  </w:abstractNum>
  <w:abstractNum w:abstractNumId="24" w15:restartNumberingAfterBreak="0">
    <w:nsid w:val="7D3D52FB"/>
    <w:multiLevelType w:val="hybridMultilevel"/>
    <w:tmpl w:val="5A34D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1"/>
  </w:num>
  <w:num w:numId="3">
    <w:abstractNumId w:val="15"/>
  </w:num>
  <w:num w:numId="4">
    <w:abstractNumId w:val="16"/>
  </w:num>
  <w:num w:numId="5">
    <w:abstractNumId w:val="13"/>
  </w:num>
  <w:num w:numId="6">
    <w:abstractNumId w:val="18"/>
  </w:num>
  <w:num w:numId="7">
    <w:abstractNumId w:val="20"/>
  </w:num>
  <w:num w:numId="8">
    <w:abstractNumId w:val="23"/>
  </w:num>
  <w:num w:numId="9">
    <w:abstractNumId w:val="19"/>
  </w:num>
  <w:num w:numId="10">
    <w:abstractNumId w:val="10"/>
  </w:num>
  <w:num w:numId="11">
    <w:abstractNumId w:val="17"/>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 w:numId="22">
    <w:abstractNumId w:val="24"/>
  </w:num>
  <w:num w:numId="23">
    <w:abstractNumId w:val="22"/>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evenAndOddHeader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B85"/>
    <w:rsid w:val="00016B16"/>
    <w:rsid w:val="000220E6"/>
    <w:rsid w:val="00027DB1"/>
    <w:rsid w:val="00036EB5"/>
    <w:rsid w:val="00055F60"/>
    <w:rsid w:val="000649C3"/>
    <w:rsid w:val="00065B85"/>
    <w:rsid w:val="00066C46"/>
    <w:rsid w:val="00090801"/>
    <w:rsid w:val="00092BEC"/>
    <w:rsid w:val="000C334E"/>
    <w:rsid w:val="000D7AFB"/>
    <w:rsid w:val="000E2DBE"/>
    <w:rsid w:val="000E3E66"/>
    <w:rsid w:val="00106182"/>
    <w:rsid w:val="00120A31"/>
    <w:rsid w:val="00125D80"/>
    <w:rsid w:val="00135976"/>
    <w:rsid w:val="00171BE6"/>
    <w:rsid w:val="0017436C"/>
    <w:rsid w:val="00180045"/>
    <w:rsid w:val="00187831"/>
    <w:rsid w:val="001A7E38"/>
    <w:rsid w:val="001D7442"/>
    <w:rsid w:val="0021662D"/>
    <w:rsid w:val="00241A01"/>
    <w:rsid w:val="002441A3"/>
    <w:rsid w:val="002538D3"/>
    <w:rsid w:val="00273DCC"/>
    <w:rsid w:val="002746F4"/>
    <w:rsid w:val="00274E61"/>
    <w:rsid w:val="002A5340"/>
    <w:rsid w:val="002C6D49"/>
    <w:rsid w:val="002D6883"/>
    <w:rsid w:val="002F58E3"/>
    <w:rsid w:val="0030089B"/>
    <w:rsid w:val="00351717"/>
    <w:rsid w:val="003557A8"/>
    <w:rsid w:val="00355BC9"/>
    <w:rsid w:val="003630B3"/>
    <w:rsid w:val="00365DB3"/>
    <w:rsid w:val="00371007"/>
    <w:rsid w:val="0038518E"/>
    <w:rsid w:val="00395856"/>
    <w:rsid w:val="003D4734"/>
    <w:rsid w:val="003D5933"/>
    <w:rsid w:val="00416C5B"/>
    <w:rsid w:val="00422152"/>
    <w:rsid w:val="004264E3"/>
    <w:rsid w:val="00445CC7"/>
    <w:rsid w:val="00460FE6"/>
    <w:rsid w:val="00481324"/>
    <w:rsid w:val="004A01FB"/>
    <w:rsid w:val="004A4D6E"/>
    <w:rsid w:val="004B5BC9"/>
    <w:rsid w:val="004B74A3"/>
    <w:rsid w:val="004C2AA7"/>
    <w:rsid w:val="004C65BD"/>
    <w:rsid w:val="00514E05"/>
    <w:rsid w:val="0059522F"/>
    <w:rsid w:val="0059713F"/>
    <w:rsid w:val="005D74BC"/>
    <w:rsid w:val="005F3317"/>
    <w:rsid w:val="006074B2"/>
    <w:rsid w:val="00613985"/>
    <w:rsid w:val="006A0E0E"/>
    <w:rsid w:val="006B0E76"/>
    <w:rsid w:val="006E3D53"/>
    <w:rsid w:val="006E78D0"/>
    <w:rsid w:val="006F42B1"/>
    <w:rsid w:val="007034D5"/>
    <w:rsid w:val="007313A9"/>
    <w:rsid w:val="0073183D"/>
    <w:rsid w:val="007538A4"/>
    <w:rsid w:val="00796DC3"/>
    <w:rsid w:val="007A5565"/>
    <w:rsid w:val="007C201B"/>
    <w:rsid w:val="007C3CA9"/>
    <w:rsid w:val="008021BC"/>
    <w:rsid w:val="008349B6"/>
    <w:rsid w:val="00842782"/>
    <w:rsid w:val="00847F5A"/>
    <w:rsid w:val="0085320A"/>
    <w:rsid w:val="00892509"/>
    <w:rsid w:val="008A0550"/>
    <w:rsid w:val="008A3256"/>
    <w:rsid w:val="008B7CEB"/>
    <w:rsid w:val="008C1397"/>
    <w:rsid w:val="008F5202"/>
    <w:rsid w:val="00903A24"/>
    <w:rsid w:val="009231DB"/>
    <w:rsid w:val="00926D87"/>
    <w:rsid w:val="00951A79"/>
    <w:rsid w:val="00964977"/>
    <w:rsid w:val="009842D8"/>
    <w:rsid w:val="00987958"/>
    <w:rsid w:val="00996333"/>
    <w:rsid w:val="009B4D1E"/>
    <w:rsid w:val="009F58AB"/>
    <w:rsid w:val="00A351BD"/>
    <w:rsid w:val="00A37920"/>
    <w:rsid w:val="00A432F7"/>
    <w:rsid w:val="00A70768"/>
    <w:rsid w:val="00A72DCB"/>
    <w:rsid w:val="00A86022"/>
    <w:rsid w:val="00AC0376"/>
    <w:rsid w:val="00AD0C31"/>
    <w:rsid w:val="00AD4233"/>
    <w:rsid w:val="00B165FB"/>
    <w:rsid w:val="00B762DE"/>
    <w:rsid w:val="00B81D40"/>
    <w:rsid w:val="00BA0005"/>
    <w:rsid w:val="00BA29A5"/>
    <w:rsid w:val="00BE24DF"/>
    <w:rsid w:val="00BF036F"/>
    <w:rsid w:val="00C030A4"/>
    <w:rsid w:val="00C037AD"/>
    <w:rsid w:val="00C0391F"/>
    <w:rsid w:val="00C0453D"/>
    <w:rsid w:val="00C25241"/>
    <w:rsid w:val="00C30F7E"/>
    <w:rsid w:val="00C50CAC"/>
    <w:rsid w:val="00C82C49"/>
    <w:rsid w:val="00C95E25"/>
    <w:rsid w:val="00CB326A"/>
    <w:rsid w:val="00CC5A00"/>
    <w:rsid w:val="00D01B14"/>
    <w:rsid w:val="00D62227"/>
    <w:rsid w:val="00D93D35"/>
    <w:rsid w:val="00DA7C6D"/>
    <w:rsid w:val="00DB681A"/>
    <w:rsid w:val="00DC5E85"/>
    <w:rsid w:val="00DD2CD5"/>
    <w:rsid w:val="00DE3B9F"/>
    <w:rsid w:val="00E10AC0"/>
    <w:rsid w:val="00E37B46"/>
    <w:rsid w:val="00E705DB"/>
    <w:rsid w:val="00E94DDE"/>
    <w:rsid w:val="00EC64F1"/>
    <w:rsid w:val="00ED00B1"/>
    <w:rsid w:val="00ED0D0B"/>
    <w:rsid w:val="00ED61DC"/>
    <w:rsid w:val="00ED6697"/>
    <w:rsid w:val="00EE3768"/>
    <w:rsid w:val="00EE6D51"/>
    <w:rsid w:val="00F145C3"/>
    <w:rsid w:val="00F24CA4"/>
    <w:rsid w:val="00F702F9"/>
    <w:rsid w:val="00F9744B"/>
    <w:rsid w:val="00FB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05FE8A"/>
  <w15:docId w15:val="{53F7C222-499A-E046-BDA4-3C1652FC1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B5"/>
    <w:pPr>
      <w:spacing w:after="220"/>
    </w:pPr>
    <w:rPr>
      <w:rFonts w:ascii="Arial" w:eastAsia="Times New Roman" w:hAnsi="Arial" w:cs="Times New Roman"/>
      <w:szCs w:val="24"/>
    </w:rPr>
  </w:style>
  <w:style w:type="paragraph" w:styleId="Heading1">
    <w:name w:val="heading 1"/>
    <w:aliases w:val="Use for Title"/>
    <w:basedOn w:val="Normal"/>
    <w:next w:val="Normal"/>
    <w:link w:val="Heading1Char"/>
    <w:uiPriority w:val="9"/>
    <w:qFormat/>
    <w:rsid w:val="00036EB5"/>
    <w:pPr>
      <w:keepNext/>
      <w:keepLines/>
      <w:spacing w:after="0"/>
      <w:outlineLvl w:val="0"/>
    </w:pPr>
    <w:rPr>
      <w:rFonts w:eastAsiaTheme="majorEastAsia" w:cs="Times New Roman (Headings CS)"/>
      <w:b/>
      <w:caps/>
      <w:sz w:val="28"/>
      <w:szCs w:val="32"/>
    </w:rPr>
  </w:style>
  <w:style w:type="paragraph" w:styleId="Heading2">
    <w:name w:val="heading 2"/>
    <w:basedOn w:val="Normal"/>
    <w:next w:val="Normal"/>
    <w:link w:val="Heading2Char"/>
    <w:autoRedefine/>
    <w:uiPriority w:val="9"/>
    <w:unhideWhenUsed/>
    <w:qFormat/>
    <w:rsid w:val="00460FE6"/>
    <w:pPr>
      <w:keepNext/>
      <w:keepLines/>
      <w:spacing w:before="240" w:after="120"/>
      <w:outlineLvl w:val="1"/>
    </w:pPr>
    <w:rPr>
      <w:rFonts w:eastAsiaTheme="majorEastAsia" w:cs="Times New Roman (Headings CS)"/>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202"/>
    <w:pPr>
      <w:tabs>
        <w:tab w:val="center" w:pos="4680"/>
        <w:tab w:val="right" w:pos="9360"/>
      </w:tabs>
      <w:spacing w:after="120"/>
    </w:pPr>
    <w:rPr>
      <w:rFonts w:eastAsiaTheme="minorHAnsi" w:cstheme="minorBidi"/>
      <w:b/>
      <w:szCs w:val="22"/>
    </w:rPr>
  </w:style>
  <w:style w:type="character" w:customStyle="1" w:styleId="HeaderChar">
    <w:name w:val="Header Char"/>
    <w:basedOn w:val="DefaultParagraphFont"/>
    <w:link w:val="Header"/>
    <w:uiPriority w:val="99"/>
    <w:rsid w:val="008F5202"/>
    <w:rPr>
      <w:rFonts w:ascii="Arial" w:hAnsi="Arial"/>
      <w:b/>
    </w:rPr>
  </w:style>
  <w:style w:type="paragraph" w:styleId="Footer">
    <w:name w:val="footer"/>
    <w:basedOn w:val="Normal"/>
    <w:link w:val="FooterChar"/>
    <w:autoRedefine/>
    <w:uiPriority w:val="99"/>
    <w:unhideWhenUsed/>
    <w:rsid w:val="008F5202"/>
    <w:pPr>
      <w:tabs>
        <w:tab w:val="center" w:pos="4680"/>
        <w:tab w:val="right" w:pos="9360"/>
      </w:tabs>
      <w:jc w:val="center"/>
    </w:pPr>
    <w:rPr>
      <w:rFonts w:eastAsiaTheme="minorHAnsi" w:cstheme="minorBidi"/>
      <w:sz w:val="15"/>
      <w:szCs w:val="22"/>
    </w:rPr>
  </w:style>
  <w:style w:type="character" w:customStyle="1" w:styleId="FooterChar">
    <w:name w:val="Footer Char"/>
    <w:basedOn w:val="DefaultParagraphFont"/>
    <w:link w:val="Footer"/>
    <w:uiPriority w:val="99"/>
    <w:rsid w:val="008F5202"/>
    <w:rPr>
      <w:rFonts w:ascii="Arial" w:hAnsi="Arial"/>
      <w:sz w:val="15"/>
    </w:rPr>
  </w:style>
  <w:style w:type="paragraph" w:styleId="BalloonText">
    <w:name w:val="Balloon Text"/>
    <w:basedOn w:val="Normal"/>
    <w:link w:val="BalloonTextChar"/>
    <w:uiPriority w:val="99"/>
    <w:semiHidden/>
    <w:unhideWhenUsed/>
    <w:rsid w:val="00065B85"/>
    <w:rPr>
      <w:rFonts w:ascii="Tahoma" w:hAnsi="Tahoma" w:cs="Tahoma"/>
      <w:sz w:val="16"/>
      <w:szCs w:val="16"/>
    </w:rPr>
  </w:style>
  <w:style w:type="character" w:customStyle="1" w:styleId="BalloonTextChar">
    <w:name w:val="Balloon Text Char"/>
    <w:basedOn w:val="DefaultParagraphFont"/>
    <w:link w:val="BalloonText"/>
    <w:uiPriority w:val="99"/>
    <w:semiHidden/>
    <w:rsid w:val="00065B85"/>
    <w:rPr>
      <w:rFonts w:ascii="Tahoma" w:hAnsi="Tahoma" w:cs="Tahoma"/>
      <w:sz w:val="16"/>
      <w:szCs w:val="16"/>
    </w:rPr>
  </w:style>
  <w:style w:type="character" w:styleId="Hyperlink">
    <w:name w:val="Hyperlink"/>
    <w:basedOn w:val="DefaultParagraphFont"/>
    <w:uiPriority w:val="99"/>
    <w:unhideWhenUsed/>
    <w:qFormat/>
    <w:rsid w:val="00090801"/>
    <w:rPr>
      <w:color w:val="0000FF"/>
      <w:u w:val="single"/>
    </w:rPr>
  </w:style>
  <w:style w:type="character" w:styleId="PlaceholderText">
    <w:name w:val="Placeholder Text"/>
    <w:basedOn w:val="DefaultParagraphFont"/>
    <w:uiPriority w:val="99"/>
    <w:semiHidden/>
    <w:rsid w:val="00135976"/>
    <w:rPr>
      <w:color w:val="808080"/>
    </w:rPr>
  </w:style>
  <w:style w:type="character" w:customStyle="1" w:styleId="LetterBody">
    <w:name w:val="Letter Body"/>
    <w:basedOn w:val="DefaultParagraphFont"/>
    <w:uiPriority w:val="1"/>
    <w:rsid w:val="00135976"/>
    <w:rPr>
      <w:rFonts w:ascii="Times New Roman" w:hAnsi="Times New Roman"/>
      <w:sz w:val="22"/>
    </w:rPr>
  </w:style>
  <w:style w:type="character" w:customStyle="1" w:styleId="DeptName">
    <w:name w:val="Dept Name"/>
    <w:basedOn w:val="DefaultParagraphFont"/>
    <w:uiPriority w:val="1"/>
    <w:rsid w:val="00135976"/>
    <w:rPr>
      <w:rFonts w:ascii="Arial" w:hAnsi="Arial"/>
      <w:b/>
      <w:sz w:val="22"/>
    </w:rPr>
  </w:style>
  <w:style w:type="character" w:customStyle="1" w:styleId="footerstyle">
    <w:name w:val="footer style"/>
    <w:basedOn w:val="DefaultParagraphFont"/>
    <w:uiPriority w:val="1"/>
    <w:rsid w:val="004C65BD"/>
    <w:rPr>
      <w:rFonts w:ascii="Arial" w:hAnsi="Arial"/>
      <w:color w:val="17365D" w:themeColor="text2" w:themeShade="BF"/>
      <w:sz w:val="14"/>
    </w:rPr>
  </w:style>
  <w:style w:type="paragraph" w:styleId="NoSpacing">
    <w:name w:val="No Spacing"/>
    <w:uiPriority w:val="1"/>
    <w:qFormat/>
    <w:rsid w:val="00D62227"/>
    <w:pPr>
      <w:spacing w:after="0" w:line="240" w:lineRule="auto"/>
    </w:pPr>
    <w:rPr>
      <w:rFonts w:eastAsiaTheme="minorEastAsia"/>
      <w:lang w:eastAsia="zh-CN"/>
    </w:rPr>
  </w:style>
  <w:style w:type="character" w:styleId="PageNumber">
    <w:name w:val="page number"/>
    <w:basedOn w:val="DefaultParagraphFont"/>
    <w:uiPriority w:val="99"/>
    <w:semiHidden/>
    <w:unhideWhenUsed/>
    <w:rsid w:val="00D62227"/>
  </w:style>
  <w:style w:type="table" w:styleId="TableGrid">
    <w:name w:val="Table Grid"/>
    <w:basedOn w:val="TableNormal"/>
    <w:uiPriority w:val="59"/>
    <w:rsid w:val="00C30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45C3"/>
    <w:rPr>
      <w:sz w:val="16"/>
      <w:szCs w:val="16"/>
    </w:rPr>
  </w:style>
  <w:style w:type="paragraph" w:styleId="CommentText">
    <w:name w:val="annotation text"/>
    <w:basedOn w:val="Normal"/>
    <w:link w:val="CommentTextChar"/>
    <w:uiPriority w:val="99"/>
    <w:unhideWhenUsed/>
    <w:rsid w:val="00F145C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145C3"/>
    <w:rPr>
      <w:sz w:val="20"/>
      <w:szCs w:val="20"/>
    </w:rPr>
  </w:style>
  <w:style w:type="paragraph" w:styleId="FootnoteText">
    <w:name w:val="footnote text"/>
    <w:basedOn w:val="Normal"/>
    <w:link w:val="FootnoteTextChar"/>
    <w:autoRedefine/>
    <w:uiPriority w:val="99"/>
    <w:unhideWhenUsed/>
    <w:qFormat/>
    <w:rsid w:val="00DC5E85"/>
    <w:pPr>
      <w:spacing w:after="0"/>
    </w:pPr>
    <w:rPr>
      <w:rFonts w:eastAsiaTheme="minorHAnsi" w:cstheme="minorBidi"/>
      <w:sz w:val="15"/>
      <w:szCs w:val="20"/>
    </w:rPr>
  </w:style>
  <w:style w:type="character" w:customStyle="1" w:styleId="FootnoteTextChar">
    <w:name w:val="Footnote Text Char"/>
    <w:basedOn w:val="DefaultParagraphFont"/>
    <w:link w:val="FootnoteText"/>
    <w:uiPriority w:val="99"/>
    <w:rsid w:val="00DC5E85"/>
    <w:rPr>
      <w:rFonts w:ascii="Arial" w:hAnsi="Arial"/>
      <w:sz w:val="15"/>
      <w:szCs w:val="20"/>
    </w:rPr>
  </w:style>
  <w:style w:type="character" w:styleId="FootnoteReference">
    <w:name w:val="footnote reference"/>
    <w:basedOn w:val="DefaultParagraphFont"/>
    <w:uiPriority w:val="99"/>
    <w:semiHidden/>
    <w:unhideWhenUsed/>
    <w:rsid w:val="00DC5E85"/>
    <w:rPr>
      <w:rFonts w:ascii="Arial" w:hAnsi="Arial"/>
      <w:sz w:val="15"/>
      <w:vertAlign w:val="superscript"/>
    </w:rPr>
  </w:style>
  <w:style w:type="paragraph" w:styleId="NormalWeb">
    <w:name w:val="Normal (Web)"/>
    <w:basedOn w:val="Normal"/>
    <w:uiPriority w:val="99"/>
    <w:unhideWhenUsed/>
    <w:rsid w:val="00F145C3"/>
    <w:pPr>
      <w:spacing w:before="100" w:beforeAutospacing="1" w:after="100" w:afterAutospacing="1"/>
    </w:pPr>
  </w:style>
  <w:style w:type="character" w:styleId="Emphasis">
    <w:name w:val="Emphasis"/>
    <w:basedOn w:val="DefaultParagraphFont"/>
    <w:uiPriority w:val="20"/>
    <w:qFormat/>
    <w:rsid w:val="00F145C3"/>
    <w:rPr>
      <w:i/>
      <w:iCs/>
    </w:rPr>
  </w:style>
  <w:style w:type="paragraph" w:styleId="Revision">
    <w:name w:val="Revision"/>
    <w:hidden/>
    <w:uiPriority w:val="99"/>
    <w:semiHidden/>
    <w:rsid w:val="009B4D1E"/>
    <w:pPr>
      <w:spacing w:after="0" w:line="240" w:lineRule="auto"/>
    </w:pPr>
    <w:rPr>
      <w:rFonts w:ascii="Times New Roman" w:eastAsia="Times New Roman" w:hAnsi="Times New Roman" w:cs="Times New Roman"/>
      <w:sz w:val="24"/>
      <w:szCs w:val="24"/>
    </w:rPr>
  </w:style>
  <w:style w:type="paragraph" w:styleId="Title">
    <w:name w:val="Title"/>
    <w:basedOn w:val="Normal"/>
    <w:next w:val="Normal"/>
    <w:link w:val="TitleChar"/>
    <w:autoRedefine/>
    <w:uiPriority w:val="10"/>
    <w:rsid w:val="007C201B"/>
    <w:pPr>
      <w:contextualSpacing/>
    </w:pPr>
    <w:rPr>
      <w:rFonts w:eastAsiaTheme="majorEastAsia" w:cstheme="majorBidi"/>
      <w:b/>
      <w:bCs/>
      <w:spacing w:val="-10"/>
      <w:kern w:val="28"/>
      <w:sz w:val="28"/>
      <w:szCs w:val="56"/>
    </w:rPr>
  </w:style>
  <w:style w:type="character" w:customStyle="1" w:styleId="TitleChar">
    <w:name w:val="Title Char"/>
    <w:basedOn w:val="DefaultParagraphFont"/>
    <w:link w:val="Title"/>
    <w:uiPriority w:val="10"/>
    <w:rsid w:val="007C201B"/>
    <w:rPr>
      <w:rFonts w:ascii="Arial" w:eastAsiaTheme="majorEastAsia" w:hAnsi="Arial" w:cstheme="majorBidi"/>
      <w:b/>
      <w:bCs/>
      <w:spacing w:val="-10"/>
      <w:kern w:val="28"/>
      <w:sz w:val="28"/>
      <w:szCs w:val="56"/>
    </w:rPr>
  </w:style>
  <w:style w:type="character" w:customStyle="1" w:styleId="Heading1Char">
    <w:name w:val="Heading 1 Char"/>
    <w:aliases w:val="Use for Title Char"/>
    <w:basedOn w:val="DefaultParagraphFont"/>
    <w:link w:val="Heading1"/>
    <w:uiPriority w:val="9"/>
    <w:rsid w:val="00036EB5"/>
    <w:rPr>
      <w:rFonts w:ascii="Arial" w:eastAsiaTheme="majorEastAsia" w:hAnsi="Arial" w:cs="Times New Roman (Headings CS)"/>
      <w:b/>
      <w:caps/>
      <w:sz w:val="28"/>
      <w:szCs w:val="32"/>
    </w:rPr>
  </w:style>
  <w:style w:type="character" w:customStyle="1" w:styleId="Heading2Char">
    <w:name w:val="Heading 2 Char"/>
    <w:basedOn w:val="DefaultParagraphFont"/>
    <w:link w:val="Heading2"/>
    <w:uiPriority w:val="9"/>
    <w:rsid w:val="00460FE6"/>
    <w:rPr>
      <w:rFonts w:ascii="Arial" w:eastAsiaTheme="majorEastAsia" w:hAnsi="Arial" w:cs="Times New Roman (Headings CS)"/>
      <w:b/>
      <w:sz w:val="26"/>
      <w:szCs w:val="26"/>
    </w:rPr>
  </w:style>
  <w:style w:type="paragraph" w:styleId="ListParagraph">
    <w:name w:val="List Paragraph"/>
    <w:basedOn w:val="Normal"/>
    <w:uiPriority w:val="34"/>
    <w:qFormat/>
    <w:rsid w:val="000C334E"/>
    <w:pPr>
      <w:ind w:left="720"/>
      <w:contextualSpacing/>
    </w:pPr>
  </w:style>
  <w:style w:type="paragraph" w:styleId="EndnoteText">
    <w:name w:val="endnote text"/>
    <w:basedOn w:val="Normal"/>
    <w:link w:val="EndnoteTextChar"/>
    <w:uiPriority w:val="99"/>
    <w:semiHidden/>
    <w:unhideWhenUsed/>
    <w:rsid w:val="00027DB1"/>
    <w:rPr>
      <w:sz w:val="20"/>
      <w:szCs w:val="20"/>
    </w:rPr>
  </w:style>
  <w:style w:type="character" w:customStyle="1" w:styleId="EndnoteTextChar">
    <w:name w:val="Endnote Text Char"/>
    <w:basedOn w:val="DefaultParagraphFont"/>
    <w:link w:val="EndnoteText"/>
    <w:uiPriority w:val="99"/>
    <w:semiHidden/>
    <w:rsid w:val="00027DB1"/>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027DB1"/>
    <w:rPr>
      <w:vertAlign w:val="superscript"/>
    </w:rPr>
  </w:style>
  <w:style w:type="character" w:styleId="UnresolvedMention">
    <w:name w:val="Unresolved Mention"/>
    <w:basedOn w:val="DefaultParagraphFont"/>
    <w:uiPriority w:val="99"/>
    <w:semiHidden/>
    <w:unhideWhenUsed/>
    <w:rsid w:val="009231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0089B"/>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30089B"/>
    <w:rPr>
      <w:rFonts w:ascii="Arial" w:eastAsia="Times New Roman" w:hAnsi="Arial" w:cs="Times New Roman"/>
      <w:b/>
      <w:bCs/>
      <w:sz w:val="20"/>
      <w:szCs w:val="20"/>
    </w:rPr>
  </w:style>
  <w:style w:type="character" w:customStyle="1" w:styleId="Authors">
    <w:name w:val="Authors"/>
    <w:basedOn w:val="BookTitle"/>
    <w:uiPriority w:val="1"/>
    <w:qFormat/>
    <w:rsid w:val="008F5202"/>
    <w:rPr>
      <w:rFonts w:ascii="Arial" w:hAnsi="Arial"/>
      <w:b/>
      <w:bCs/>
      <w:i/>
      <w:iCs/>
      <w:spacing w:val="5"/>
      <w:sz w:val="22"/>
    </w:rPr>
  </w:style>
  <w:style w:type="character" w:styleId="FollowedHyperlink">
    <w:name w:val="FollowedHyperlink"/>
    <w:basedOn w:val="DefaultParagraphFont"/>
    <w:uiPriority w:val="99"/>
    <w:semiHidden/>
    <w:unhideWhenUsed/>
    <w:rsid w:val="00445CC7"/>
    <w:rPr>
      <w:color w:val="800080" w:themeColor="followedHyperlink"/>
      <w:u w:val="single"/>
    </w:rPr>
  </w:style>
  <w:style w:type="paragraph" w:styleId="Caption">
    <w:name w:val="caption"/>
    <w:basedOn w:val="Normal"/>
    <w:next w:val="Normal"/>
    <w:uiPriority w:val="35"/>
    <w:unhideWhenUsed/>
    <w:qFormat/>
    <w:rsid w:val="008F5202"/>
    <w:pPr>
      <w:spacing w:after="0" w:line="240" w:lineRule="auto"/>
      <w:jc w:val="center"/>
    </w:pPr>
    <w:rPr>
      <w:i/>
      <w:iCs/>
      <w:sz w:val="18"/>
      <w:szCs w:val="18"/>
    </w:rPr>
  </w:style>
  <w:style w:type="character" w:styleId="BookTitle">
    <w:name w:val="Book Title"/>
    <w:basedOn w:val="DefaultParagraphFont"/>
    <w:uiPriority w:val="33"/>
    <w:qFormat/>
    <w:rsid w:val="008F520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8768">
      <w:bodyDiv w:val="1"/>
      <w:marLeft w:val="0"/>
      <w:marRight w:val="0"/>
      <w:marTop w:val="0"/>
      <w:marBottom w:val="0"/>
      <w:divBdr>
        <w:top w:val="none" w:sz="0" w:space="0" w:color="auto"/>
        <w:left w:val="none" w:sz="0" w:space="0" w:color="auto"/>
        <w:bottom w:val="none" w:sz="0" w:space="0" w:color="auto"/>
        <w:right w:val="none" w:sz="0" w:space="0" w:color="auto"/>
      </w:divBdr>
    </w:div>
    <w:div w:id="234824979">
      <w:bodyDiv w:val="1"/>
      <w:marLeft w:val="0"/>
      <w:marRight w:val="0"/>
      <w:marTop w:val="0"/>
      <w:marBottom w:val="0"/>
      <w:divBdr>
        <w:top w:val="none" w:sz="0" w:space="0" w:color="auto"/>
        <w:left w:val="none" w:sz="0" w:space="0" w:color="auto"/>
        <w:bottom w:val="none" w:sz="0" w:space="0" w:color="auto"/>
        <w:right w:val="none" w:sz="0" w:space="0" w:color="auto"/>
      </w:divBdr>
    </w:div>
    <w:div w:id="336730440">
      <w:bodyDiv w:val="1"/>
      <w:marLeft w:val="0"/>
      <w:marRight w:val="0"/>
      <w:marTop w:val="0"/>
      <w:marBottom w:val="0"/>
      <w:divBdr>
        <w:top w:val="none" w:sz="0" w:space="0" w:color="auto"/>
        <w:left w:val="none" w:sz="0" w:space="0" w:color="auto"/>
        <w:bottom w:val="none" w:sz="0" w:space="0" w:color="auto"/>
        <w:right w:val="none" w:sz="0" w:space="0" w:color="auto"/>
      </w:divBdr>
    </w:div>
    <w:div w:id="497841912">
      <w:bodyDiv w:val="1"/>
      <w:marLeft w:val="0"/>
      <w:marRight w:val="0"/>
      <w:marTop w:val="0"/>
      <w:marBottom w:val="0"/>
      <w:divBdr>
        <w:top w:val="none" w:sz="0" w:space="0" w:color="auto"/>
        <w:left w:val="none" w:sz="0" w:space="0" w:color="auto"/>
        <w:bottom w:val="none" w:sz="0" w:space="0" w:color="auto"/>
        <w:right w:val="none" w:sz="0" w:space="0" w:color="auto"/>
      </w:divBdr>
    </w:div>
    <w:div w:id="654994622">
      <w:bodyDiv w:val="1"/>
      <w:marLeft w:val="0"/>
      <w:marRight w:val="0"/>
      <w:marTop w:val="0"/>
      <w:marBottom w:val="0"/>
      <w:divBdr>
        <w:top w:val="none" w:sz="0" w:space="0" w:color="auto"/>
        <w:left w:val="none" w:sz="0" w:space="0" w:color="auto"/>
        <w:bottom w:val="none" w:sz="0" w:space="0" w:color="auto"/>
        <w:right w:val="none" w:sz="0" w:space="0" w:color="auto"/>
      </w:divBdr>
    </w:div>
    <w:div w:id="949898243">
      <w:bodyDiv w:val="1"/>
      <w:marLeft w:val="0"/>
      <w:marRight w:val="0"/>
      <w:marTop w:val="0"/>
      <w:marBottom w:val="0"/>
      <w:divBdr>
        <w:top w:val="none" w:sz="0" w:space="0" w:color="auto"/>
        <w:left w:val="none" w:sz="0" w:space="0" w:color="auto"/>
        <w:bottom w:val="none" w:sz="0" w:space="0" w:color="auto"/>
        <w:right w:val="none" w:sz="0" w:space="0" w:color="auto"/>
      </w:divBdr>
    </w:div>
    <w:div w:id="1043362833">
      <w:bodyDiv w:val="1"/>
      <w:marLeft w:val="0"/>
      <w:marRight w:val="0"/>
      <w:marTop w:val="0"/>
      <w:marBottom w:val="0"/>
      <w:divBdr>
        <w:top w:val="none" w:sz="0" w:space="0" w:color="auto"/>
        <w:left w:val="none" w:sz="0" w:space="0" w:color="auto"/>
        <w:bottom w:val="none" w:sz="0" w:space="0" w:color="auto"/>
        <w:right w:val="none" w:sz="0" w:space="0" w:color="auto"/>
      </w:divBdr>
    </w:div>
    <w:div w:id="1205095892">
      <w:bodyDiv w:val="1"/>
      <w:marLeft w:val="0"/>
      <w:marRight w:val="0"/>
      <w:marTop w:val="0"/>
      <w:marBottom w:val="0"/>
      <w:divBdr>
        <w:top w:val="none" w:sz="0" w:space="0" w:color="auto"/>
        <w:left w:val="none" w:sz="0" w:space="0" w:color="auto"/>
        <w:bottom w:val="none" w:sz="0" w:space="0" w:color="auto"/>
        <w:right w:val="none" w:sz="0" w:space="0" w:color="auto"/>
      </w:divBdr>
    </w:div>
    <w:div w:id="1322583064">
      <w:bodyDiv w:val="1"/>
      <w:marLeft w:val="0"/>
      <w:marRight w:val="0"/>
      <w:marTop w:val="0"/>
      <w:marBottom w:val="0"/>
      <w:divBdr>
        <w:top w:val="none" w:sz="0" w:space="0" w:color="auto"/>
        <w:left w:val="none" w:sz="0" w:space="0" w:color="auto"/>
        <w:bottom w:val="none" w:sz="0" w:space="0" w:color="auto"/>
        <w:right w:val="none" w:sz="0" w:space="0" w:color="auto"/>
      </w:divBdr>
    </w:div>
    <w:div w:id="1480534803">
      <w:bodyDiv w:val="1"/>
      <w:marLeft w:val="0"/>
      <w:marRight w:val="0"/>
      <w:marTop w:val="0"/>
      <w:marBottom w:val="0"/>
      <w:divBdr>
        <w:top w:val="none" w:sz="0" w:space="0" w:color="auto"/>
        <w:left w:val="none" w:sz="0" w:space="0" w:color="auto"/>
        <w:bottom w:val="none" w:sz="0" w:space="0" w:color="auto"/>
        <w:right w:val="none" w:sz="0" w:space="0" w:color="auto"/>
      </w:divBdr>
    </w:div>
    <w:div w:id="200894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apply-styles-f8b96097-4d25-4fac-8200-6139c8093109" TargetMode="External"/><Relationship Id="rId13" Type="http://schemas.openxmlformats.org/officeDocument/2006/relationships/hyperlink" Target="https://digitalcommons.usu.edu/oer/" TargetMode="External"/><Relationship Id="rId18" Type="http://schemas.openxmlformats.org/officeDocument/2006/relationships/hyperlink" Target="https://library.usu.edu/o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gsjpa.org/what-is-an-accessible-document-and-why-is-accessibility-so-important/" TargetMode="External"/><Relationship Id="rId17" Type="http://schemas.openxmlformats.org/officeDocument/2006/relationships/hyperlink" Target="mailto:copyright@usu.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ary.usu.edu/copyrigh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en-us/office/improve-accessibility-with-the-accessibility-checker-a16f6de0-2f39-4a2b-8bd8-5ad801426c7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reativecommons.org/licenses/by-nc-sa/4.0/"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upport.microsoft.com/en-us/office/improve-accessibility-with-the-accessibility-checker-a16f6de0-2f39-4a2b-8bd8-5ad801426c7f" TargetMode="External"/><Relationship Id="rId14" Type="http://schemas.openxmlformats.org/officeDocument/2006/relationships/hyperlink" Target="https://creativecommons.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legalcode"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4.0/legalcode"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legalcode"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2137-52C9-49AA-B862-5CE9068D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IT-FACT</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facultylab</dc:creator>
  <cp:lastModifiedBy>Nyikos, Benedek (ELS-BKY)</cp:lastModifiedBy>
  <cp:revision>3</cp:revision>
  <cp:lastPrinted>2021-06-04T17:26:00Z</cp:lastPrinted>
  <dcterms:created xsi:type="dcterms:W3CDTF">2021-06-14T16:23:00Z</dcterms:created>
  <dcterms:modified xsi:type="dcterms:W3CDTF">2021-06-15T17:59:00Z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2021-06-15T17:59:15Z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41a43c9f-11ae-442d-a303-8432da1be6d6</vt:lpwstr>
  </property>
  <property fmtid="{D5CDD505-2E9C-101B-9397-08002B2CF9AE}" pid="8" name="MSIP_Label_549ac42a-3eb4-4074-b885-aea26bd6241e_ContentBits">
    <vt:lpwstr>0</vt:lpwstr>
  </property>
</Properties>
</file>